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95"/>
        </w:tabs>
        <w:spacing w:line="600" w:lineRule="exact"/>
        <w:rPr>
          <w:rFonts w:hint="eastAsia" w:ascii="Times New Roman" w:hAnsi="Times New Roman" w:eastAsia="方正小标宋简体" w:cs="方正小标宋简体"/>
          <w:sz w:val="44"/>
          <w:szCs w:val="44"/>
        </w:rPr>
      </w:pPr>
      <w:bookmarkStart w:id="0" w:name="br1_10"/>
      <w:bookmarkEnd w:id="0"/>
      <w:bookmarkStart w:id="1" w:name="br1_9"/>
      <w:bookmarkEnd w:id="1"/>
      <w:r>
        <w:rPr>
          <w:rFonts w:eastAsia="方正小标宋简体" w:cs="方正小标宋简体"/>
          <w:sz w:val="44"/>
          <w:szCs w:val="44"/>
        </w:rPr>
        <w:drawing>
          <wp:anchor distT="0" distB="0" distL="114300" distR="114300" simplePos="0" relativeHeight="251661312" behindDoc="0" locked="0" layoutInCell="1" allowOverlap="1">
            <wp:simplePos x="0" y="0"/>
            <wp:positionH relativeFrom="margin">
              <wp:posOffset>-361950</wp:posOffset>
            </wp:positionH>
            <wp:positionV relativeFrom="margin">
              <wp:posOffset>0</wp:posOffset>
            </wp:positionV>
            <wp:extent cx="6162675" cy="1704975"/>
            <wp:effectExtent l="0" t="0" r="9525"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62675" cy="1704975"/>
                    </a:xfrm>
                    <a:prstGeom prst="rect">
                      <a:avLst/>
                    </a:prstGeom>
                    <a:noFill/>
                  </pic:spPr>
                </pic:pic>
              </a:graphicData>
            </a:graphic>
          </wp:anchor>
        </w:drawing>
      </w:r>
      <w:r>
        <w:rPr>
          <w:rFonts w:eastAsia="方正小标宋简体" w:cs="方正小标宋简体"/>
          <w:sz w:val="44"/>
          <w:szCs w:val="44"/>
        </w:rPr>
        <mc:AlternateContent>
          <mc:Choice Requires="wps">
            <w:drawing>
              <wp:anchor distT="45720" distB="45720" distL="114300" distR="114300" simplePos="0" relativeHeight="251662336" behindDoc="0" locked="0" layoutInCell="1" allowOverlap="1">
                <wp:simplePos x="0" y="0"/>
                <wp:positionH relativeFrom="column">
                  <wp:posOffset>1304925</wp:posOffset>
                </wp:positionH>
                <wp:positionV relativeFrom="paragraph">
                  <wp:posOffset>647700</wp:posOffset>
                </wp:positionV>
                <wp:extent cx="2581275" cy="600075"/>
                <wp:effectExtent l="0" t="0" r="9525" b="952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81275" cy="600075"/>
                        </a:xfrm>
                        <a:prstGeom prst="rect">
                          <a:avLst/>
                        </a:prstGeom>
                        <a:solidFill>
                          <a:srgbClr val="FFFFFF"/>
                        </a:solidFill>
                        <a:ln w="9525">
                          <a:noFill/>
                          <a:miter lim="800000"/>
                        </a:ln>
                      </wps:spPr>
                      <wps:txbx>
                        <w:txbxContent>
                          <w:p>
                            <w:pPr>
                              <w:spacing w:before="120" w:after="120"/>
                              <w:ind w:firstLine="560"/>
                              <w:rPr>
                                <w:sz w:val="32"/>
                                <w:szCs w:val="32"/>
                              </w:rPr>
                            </w:pPr>
                            <w:r>
                              <w:rPr>
                                <w:rFonts w:hint="eastAsia" w:ascii="仿宋_GB2312" w:eastAsia="仿宋_GB2312"/>
                                <w:spacing w:val="-20"/>
                                <w:sz w:val="32"/>
                                <w:szCs w:val="32"/>
                              </w:rPr>
                              <w:t>湘商职院发</w:t>
                            </w:r>
                            <w:r>
                              <w:rPr>
                                <w:rFonts w:ascii="Times New Roman" w:hAnsi="Times New Roman" w:eastAsia="仿宋_GB2312" w:cs="Times New Roman"/>
                                <w:spacing w:val="-20"/>
                                <w:sz w:val="32"/>
                                <w:szCs w:val="32"/>
                              </w:rPr>
                              <w:t>〔2021〕63号</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02.75pt;margin-top:51pt;height:47.25pt;width:203.25pt;mso-wrap-distance-bottom:3.6pt;mso-wrap-distance-left:9pt;mso-wrap-distance-right:9pt;mso-wrap-distance-top:3.6pt;z-index:251662336;mso-width-relative:page;mso-height-relative:page;" fillcolor="#FFFFFF" filled="t" stroked="f" coordsize="21600,21600" o:gfxdata="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EA6h7XAAAACwEAAA8AAAAAAAAAAQAgAAAAIgAAAGRycy9k&#10;b3ducmV2LnhtbFBLAQIUABQAAAAIAIdO4kDMD2syPAIAAFQEAAAOAAAAAAAAAAEAIAAAACYBAABk&#10;cnMvZTJvRG9jLnhtbFBLBQYAAAAABgAGAFkBAADUBQAAAAA=&#10;">
                <v:fill on="t" focussize="0,0"/>
                <v:stroke on="f" miterlimit="8" joinstyle="miter"/>
                <v:imagedata o:title=""/>
                <o:lock v:ext="edit" aspectratio="f"/>
                <v:textbox>
                  <w:txbxContent>
                    <w:p>
                      <w:pPr>
                        <w:spacing w:before="120" w:after="120"/>
                        <w:ind w:firstLine="560"/>
                        <w:rPr>
                          <w:sz w:val="32"/>
                          <w:szCs w:val="32"/>
                        </w:rPr>
                      </w:pPr>
                      <w:r>
                        <w:rPr>
                          <w:rFonts w:hint="eastAsia" w:ascii="仿宋_GB2312" w:eastAsia="仿宋_GB2312"/>
                          <w:spacing w:val="-20"/>
                          <w:sz w:val="32"/>
                          <w:szCs w:val="32"/>
                        </w:rPr>
                        <w:t>湘商职院发</w:t>
                      </w:r>
                      <w:r>
                        <w:rPr>
                          <w:rFonts w:ascii="Times New Roman" w:hAnsi="Times New Roman" w:eastAsia="仿宋_GB2312" w:cs="Times New Roman"/>
                          <w:spacing w:val="-20"/>
                          <w:sz w:val="32"/>
                          <w:szCs w:val="32"/>
                        </w:rPr>
                        <w:t>〔2021〕63号</w:t>
                      </w:r>
                    </w:p>
                  </w:txbxContent>
                </v:textbox>
                <w10:wrap type="square"/>
              </v:shape>
            </w:pict>
          </mc:Fallback>
        </mc:AlternateContent>
      </w:r>
    </w:p>
    <w:p>
      <w:pPr>
        <w:tabs>
          <w:tab w:val="left" w:pos="4895"/>
        </w:tabs>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关于印发《湖南商务职业技术学院</w:t>
      </w:r>
    </w:p>
    <w:p>
      <w:pPr>
        <w:tabs>
          <w:tab w:val="left" w:pos="4895"/>
        </w:tabs>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“学分银行”实施细则》的通知</w:t>
      </w:r>
    </w:p>
    <w:p>
      <w:pPr>
        <w:tabs>
          <w:tab w:val="left" w:pos="4895"/>
        </w:tabs>
        <w:spacing w:line="600" w:lineRule="exact"/>
        <w:jc w:val="center"/>
        <w:rPr>
          <w:rFonts w:ascii="方正小标宋简体" w:hAnsi="仿宋" w:eastAsia="方正小标宋简体"/>
          <w:bCs/>
          <w:sz w:val="44"/>
          <w:szCs w:val="44"/>
        </w:rPr>
      </w:pPr>
    </w:p>
    <w:p>
      <w:pPr>
        <w:spacing w:line="600" w:lineRule="exact"/>
        <w:rPr>
          <w:rFonts w:ascii="仿宋_GB2312" w:hAnsi="仿宋" w:eastAsia="仿宋_GB2312"/>
          <w:sz w:val="32"/>
          <w:szCs w:val="32"/>
        </w:rPr>
      </w:pPr>
      <w:r>
        <w:rPr>
          <w:rFonts w:hint="eastAsia" w:ascii="仿宋_GB2312" w:hAnsi="Times New Roman" w:eastAsia="仿宋_GB2312" w:cs="仿宋_GB2312"/>
          <w:sz w:val="32"/>
          <w:szCs w:val="32"/>
        </w:rPr>
        <w:t>各部</w:t>
      </w:r>
      <w:r>
        <w:rPr>
          <w:rFonts w:hint="eastAsia" w:ascii="仿宋_GB2312" w:hAnsi="仿宋" w:eastAsia="仿宋_GB2312"/>
          <w:sz w:val="32"/>
          <w:szCs w:val="32"/>
        </w:rPr>
        <w:t>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《湖南商务职业技术学院“学分银行”实施细则》经校长办公会审议通过，予以试行，现印发给你们，请遵照执行。</w:t>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tabs>
          <w:tab w:val="left" w:pos="4895"/>
        </w:tabs>
        <w:spacing w:line="600" w:lineRule="exact"/>
        <w:jc w:val="center"/>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湖南商务职业技术学院</w:t>
      </w:r>
    </w:p>
    <w:p>
      <w:pPr>
        <w:widowControl/>
        <w:shd w:val="clear" w:color="auto" w:fill="FFFFFF"/>
        <w:spacing w:line="600" w:lineRule="exact"/>
        <w:jc w:val="center"/>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2021年11月15日</w:t>
      </w:r>
      <w:r>
        <w:rPr>
          <w:rFonts w:ascii="Times New Roman" w:hAnsi="Times New Roman" w:eastAsia="仿宋_GB2312" w:cs="Times New Roman"/>
          <w:color w:val="000000"/>
          <w:sz w:val="32"/>
          <w:szCs w:val="32"/>
        </w:rPr>
        <w:br w:type="page"/>
      </w:r>
    </w:p>
    <w:p>
      <w:pPr>
        <w:widowControl/>
        <w:shd w:val="clear" w:color="auto" w:fill="FFFFFF"/>
        <w:spacing w:line="600" w:lineRule="exact"/>
        <w:jc w:val="center"/>
        <w:textAlignment w:val="baseline"/>
        <w:rPr>
          <w:rFonts w:ascii="方正小标宋简体" w:hAnsi="黑体" w:eastAsia="方正小标宋简体" w:cs="Calibri"/>
          <w:kern w:val="0"/>
          <w:sz w:val="44"/>
          <w:szCs w:val="44"/>
        </w:rPr>
      </w:pPr>
      <w:r>
        <w:rPr>
          <w:rFonts w:hint="eastAsia" w:ascii="方正小标宋简体" w:hAnsi="黑体" w:eastAsia="方正小标宋简体" w:cs="Calibri"/>
          <w:spacing w:val="-14"/>
          <w:kern w:val="0"/>
          <w:sz w:val="44"/>
          <w:szCs w:val="44"/>
        </w:rPr>
        <w:t>湖南商务职业技术学院“学分银行”实施细则</w:t>
      </w:r>
    </w:p>
    <w:p>
      <w:pPr>
        <w:widowControl/>
        <w:shd w:val="clear" w:color="auto" w:fill="FFFFFF"/>
        <w:spacing w:line="600" w:lineRule="exact"/>
        <w:ind w:firstLine="640" w:firstLineChars="200"/>
        <w:textAlignment w:val="baseline"/>
        <w:rPr>
          <w:rFonts w:ascii="仿宋_GB2312" w:hAnsi="Calibri" w:eastAsia="仿宋_GB2312" w:cs="Calibri"/>
          <w:kern w:val="0"/>
          <w:sz w:val="32"/>
          <w:szCs w:val="32"/>
        </w:rPr>
      </w:pPr>
    </w:p>
    <w:p>
      <w:pPr>
        <w:widowControl/>
        <w:shd w:val="clear" w:color="auto" w:fill="FFFFFF"/>
        <w:spacing w:line="600" w:lineRule="exact"/>
        <w:ind w:firstLine="640" w:firstLineChars="200"/>
        <w:textAlignment w:val="baseline"/>
        <w:rPr>
          <w:rFonts w:ascii="仿宋_GB2312" w:hAnsi="Calibri" w:eastAsia="仿宋_GB2312" w:cs="Calibri"/>
          <w:kern w:val="0"/>
          <w:sz w:val="32"/>
          <w:szCs w:val="32"/>
        </w:rPr>
      </w:pPr>
      <w:r>
        <w:rPr>
          <w:rFonts w:hint="eastAsia" w:ascii="仿宋_GB2312" w:hAnsi="Calibri" w:eastAsia="仿宋_GB2312" w:cs="Calibri"/>
          <w:kern w:val="0"/>
          <w:sz w:val="32"/>
          <w:szCs w:val="32"/>
        </w:rPr>
        <w:t>为贯彻落实《国务院关于印发国家职业教育改革实施方案的通知》（国发</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w:t>
      </w:r>
      <w:r>
        <w:rPr>
          <w:rFonts w:hint="eastAsia" w:ascii="仿宋_GB2312" w:hAnsi="Calibri" w:eastAsia="仿宋_GB2312" w:cs="Calibri"/>
          <w:kern w:val="0"/>
          <w:sz w:val="32"/>
          <w:szCs w:val="32"/>
        </w:rPr>
        <w:t>号）、《关于做好职业教育国家学分银行建设相关工作的通知》（教职成司函</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2020</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9</w:t>
      </w:r>
      <w:r>
        <w:rPr>
          <w:rFonts w:hint="eastAsia" w:ascii="仿宋_GB2312" w:hAnsi="Calibri" w:eastAsia="仿宋_GB2312" w:cs="Calibri"/>
          <w:kern w:val="0"/>
          <w:sz w:val="32"/>
          <w:szCs w:val="32"/>
        </w:rPr>
        <w:t>号）等文件精神，依据《职业教育国家学分银行建设工作规程（试行）》，为发挥学生的个性特长，更好地满足其学习意愿和就业意愿，真正提高人才培养的质量，实现高质量就业，结合学院实际情况，特拟定本</w:t>
      </w:r>
      <w:r>
        <w:rPr>
          <w:rFonts w:ascii="仿宋_GB2312" w:hAnsi="Calibri" w:eastAsia="仿宋_GB2312" w:cs="Calibri"/>
          <w:kern w:val="0"/>
          <w:sz w:val="32"/>
          <w:szCs w:val="32"/>
        </w:rPr>
        <w:t>细则</w:t>
      </w:r>
      <w:r>
        <w:rPr>
          <w:rFonts w:hint="eastAsia" w:ascii="仿宋_GB2312" w:hAnsi="Calibri" w:eastAsia="仿宋_GB2312" w:cs="Calibri"/>
          <w:kern w:val="0"/>
          <w:sz w:val="32"/>
          <w:szCs w:val="32"/>
        </w:rPr>
        <w:t>。</w:t>
      </w:r>
    </w:p>
    <w:p>
      <w:pPr>
        <w:widowControl/>
        <w:shd w:val="clear" w:color="auto" w:fill="FFFFFF"/>
        <w:spacing w:line="600" w:lineRule="exact"/>
        <w:ind w:firstLine="640" w:firstLineChars="200"/>
        <w:textAlignment w:val="baseline"/>
        <w:rPr>
          <w:rFonts w:ascii="黑体" w:hAnsi="黑体" w:eastAsia="黑体" w:cs="宋体"/>
          <w:kern w:val="0"/>
          <w:sz w:val="32"/>
          <w:szCs w:val="32"/>
        </w:rPr>
      </w:pPr>
      <w:r>
        <w:rPr>
          <w:rFonts w:hint="eastAsia" w:ascii="黑体" w:hAnsi="黑体" w:eastAsia="黑体" w:cs="Calibri"/>
          <w:bCs/>
          <w:kern w:val="0"/>
          <w:sz w:val="32"/>
          <w:szCs w:val="32"/>
        </w:rPr>
        <w:t>一、学分银行的定义</w:t>
      </w:r>
    </w:p>
    <w:p>
      <w:pPr>
        <w:widowControl/>
        <w:shd w:val="clear" w:color="auto" w:fill="FFFFFF"/>
        <w:spacing w:line="600" w:lineRule="exact"/>
        <w:ind w:firstLine="640" w:firstLineChars="200"/>
        <w:textAlignment w:val="baseline"/>
        <w:rPr>
          <w:rFonts w:ascii="仿宋_GB2312" w:hAnsi="Calibri" w:eastAsia="仿宋_GB2312" w:cs="Calibri"/>
          <w:kern w:val="0"/>
          <w:sz w:val="32"/>
          <w:szCs w:val="32"/>
        </w:rPr>
      </w:pPr>
      <w:r>
        <w:rPr>
          <w:rFonts w:hint="eastAsia" w:ascii="仿宋_GB2312" w:hAnsi="Calibri" w:eastAsia="仿宋_GB2312" w:cs="Calibri"/>
          <w:kern w:val="0"/>
          <w:sz w:val="32"/>
          <w:szCs w:val="32"/>
        </w:rPr>
        <w:t>我院的“学分银行”是指根据学生的兴趣爱好及职业能力发展需要，对通过自身努力取得的各类职业技能等级证书、专利、论文、竞赛获奖、创新创业成果、志愿者服务等进行认定，并根据不同的级别、档次、难度制订学分转换标准。学</w:t>
      </w:r>
      <w:r>
        <w:rPr>
          <w:rFonts w:ascii="仿宋_GB2312" w:hAnsi="Calibri" w:eastAsia="仿宋_GB2312" w:cs="Calibri"/>
          <w:kern w:val="0"/>
          <w:sz w:val="32"/>
          <w:szCs w:val="32"/>
        </w:rPr>
        <w:t>院</w:t>
      </w:r>
      <w:r>
        <w:rPr>
          <w:rFonts w:hint="eastAsia" w:ascii="仿宋_GB2312" w:hAnsi="Calibri" w:eastAsia="仿宋_GB2312" w:cs="Calibri"/>
          <w:kern w:val="0"/>
          <w:sz w:val="32"/>
          <w:szCs w:val="32"/>
        </w:rPr>
        <w:t>在此基础上对学生开展学习成果认定，存入学生学分银行，用于兑换人才培养方案中相应的课程学分。</w:t>
      </w:r>
    </w:p>
    <w:p>
      <w:pPr>
        <w:widowControl/>
        <w:shd w:val="clear" w:color="auto" w:fill="FFFFFF"/>
        <w:spacing w:line="600" w:lineRule="exact"/>
        <w:ind w:firstLine="640" w:firstLineChars="200"/>
        <w:textAlignment w:val="baseline"/>
        <w:rPr>
          <w:rFonts w:ascii="黑体" w:hAnsi="黑体" w:eastAsia="黑体" w:cs="Calibri"/>
          <w:bCs/>
          <w:kern w:val="0"/>
          <w:sz w:val="32"/>
          <w:szCs w:val="32"/>
        </w:rPr>
      </w:pPr>
      <w:r>
        <w:rPr>
          <w:rFonts w:hint="eastAsia" w:ascii="黑体" w:hAnsi="黑体" w:eastAsia="黑体" w:cs="Calibri"/>
          <w:bCs/>
          <w:kern w:val="0"/>
          <w:sz w:val="32"/>
          <w:szCs w:val="32"/>
        </w:rPr>
        <w:t>二、学分奖励的范围</w:t>
      </w:r>
    </w:p>
    <w:p>
      <w:pPr>
        <w:widowControl/>
        <w:shd w:val="clear" w:color="auto" w:fill="FFFFFF"/>
        <w:spacing w:line="600" w:lineRule="exact"/>
        <w:ind w:firstLine="640" w:firstLineChars="200"/>
        <w:textAlignment w:val="baseline"/>
        <w:rPr>
          <w:rFonts w:ascii="仿宋_GB2312" w:hAnsi="Calibri" w:eastAsia="仿宋_GB2312" w:cs="Calibri"/>
          <w:kern w:val="0"/>
          <w:sz w:val="32"/>
          <w:szCs w:val="32"/>
        </w:rPr>
      </w:pPr>
      <w:r>
        <w:rPr>
          <w:rFonts w:hint="eastAsia" w:ascii="仿宋_GB2312" w:hAnsi="Calibri" w:eastAsia="仿宋_GB2312" w:cs="Calibri"/>
          <w:kern w:val="0"/>
          <w:sz w:val="32"/>
          <w:szCs w:val="32"/>
        </w:rPr>
        <w:t>对取得各类职业技能等级证书、国家专利、软件著作权，在全国和省、市级的各种竞赛（包括职业技能竞赛、双创活动、学科知识、科技、体育及文学艺术竞赛等）中获奖，在学术刊物上发表论文及参加社会实践，在同等级及以上学校或自考中取得学分的情况等，给予一定的奖励学分。</w:t>
      </w:r>
    </w:p>
    <w:p>
      <w:pPr>
        <w:widowControl/>
        <w:shd w:val="clear" w:color="auto" w:fill="FFFFFF"/>
        <w:spacing w:line="600" w:lineRule="exact"/>
        <w:ind w:firstLine="640" w:firstLineChars="200"/>
        <w:textAlignment w:val="baseline"/>
        <w:rPr>
          <w:rFonts w:ascii="黑体" w:hAnsi="黑体" w:eastAsia="黑体" w:cs="Calibri"/>
          <w:bCs/>
          <w:kern w:val="0"/>
          <w:sz w:val="32"/>
          <w:szCs w:val="32"/>
        </w:rPr>
      </w:pPr>
      <w:r>
        <w:rPr>
          <w:rFonts w:hint="eastAsia" w:ascii="黑体" w:hAnsi="黑体" w:eastAsia="黑体" w:cs="Calibri"/>
          <w:bCs/>
          <w:kern w:val="0"/>
          <w:sz w:val="32"/>
          <w:szCs w:val="32"/>
        </w:rPr>
        <w:t>三、学分奖励的方法</w:t>
      </w:r>
    </w:p>
    <w:p>
      <w:pPr>
        <w:widowControl/>
        <w:shd w:val="clear" w:color="auto" w:fill="FFFFFF"/>
        <w:spacing w:line="600" w:lineRule="exact"/>
        <w:ind w:firstLine="643" w:firstLineChars="200"/>
        <w:textAlignment w:val="baseline"/>
        <w:rPr>
          <w:rFonts w:ascii="楷体_GB2312" w:hAnsi="Calibri" w:eastAsia="楷体_GB2312" w:cs="Calibri"/>
          <w:b/>
          <w:bCs/>
          <w:kern w:val="0"/>
          <w:sz w:val="32"/>
          <w:szCs w:val="32"/>
        </w:rPr>
      </w:pPr>
      <w:r>
        <w:rPr>
          <w:rFonts w:hint="eastAsia" w:ascii="楷体_GB2312" w:hAnsi="Calibri" w:eastAsia="楷体_GB2312" w:cs="Calibri"/>
          <w:b/>
          <w:bCs/>
          <w:kern w:val="0"/>
          <w:sz w:val="32"/>
          <w:szCs w:val="32"/>
        </w:rPr>
        <w:t>（一）政府部门批准的职业技能等级证书</w:t>
      </w:r>
    </w:p>
    <w:p>
      <w:pPr>
        <w:widowControl/>
        <w:shd w:val="clear" w:color="auto" w:fill="FFFFFF"/>
        <w:spacing w:line="600" w:lineRule="exact"/>
        <w:ind w:firstLine="640" w:firstLineChars="200"/>
        <w:textAlignment w:val="baseline"/>
        <w:rPr>
          <w:rFonts w:ascii="Times New Roman" w:hAnsi="Times New Roman" w:eastAsia="仿宋_GB2312" w:cs="Times New Roman"/>
          <w:bCs/>
          <w:kern w:val="0"/>
          <w:sz w:val="32"/>
          <w:szCs w:val="32"/>
        </w:rPr>
      </w:pPr>
      <w:r>
        <w:rPr>
          <w:rFonts w:hint="eastAsia" w:ascii="仿宋_GB2312" w:hAnsi="Calibri" w:eastAsia="仿宋_GB2312" w:cs="Calibri"/>
          <w:bCs/>
          <w:kern w:val="0"/>
          <w:sz w:val="32"/>
          <w:szCs w:val="32"/>
        </w:rPr>
        <w:t>取得政府部门批准的职业技能等级证书，初级可</w:t>
      </w:r>
      <w:r>
        <w:rPr>
          <w:rFonts w:hint="eastAsia" w:ascii="Times New Roman" w:hAnsi="Times New Roman" w:eastAsia="仿宋_GB2312" w:cs="Times New Roman"/>
          <w:bCs/>
          <w:kern w:val="0"/>
          <w:sz w:val="32"/>
          <w:szCs w:val="32"/>
        </w:rPr>
        <w:t>奖励</w:t>
      </w:r>
      <w:r>
        <w:rPr>
          <w:rFonts w:ascii="Times New Roman" w:hAnsi="Times New Roman" w:eastAsia="仿宋_GB2312" w:cs="Times New Roman"/>
          <w:bCs/>
          <w:kern w:val="0"/>
          <w:sz w:val="32"/>
          <w:szCs w:val="32"/>
        </w:rPr>
        <w:t>4</w:t>
      </w:r>
      <w:r>
        <w:rPr>
          <w:rFonts w:hint="eastAsia" w:ascii="Times New Roman" w:hAnsi="Times New Roman" w:eastAsia="仿宋_GB2312" w:cs="Times New Roman"/>
          <w:bCs/>
          <w:kern w:val="0"/>
          <w:sz w:val="32"/>
          <w:szCs w:val="32"/>
        </w:rPr>
        <w:t>学分、中级可奖励</w:t>
      </w:r>
      <w:r>
        <w:rPr>
          <w:rFonts w:ascii="Times New Roman" w:hAnsi="Times New Roman" w:eastAsia="仿宋_GB2312" w:cs="Times New Roman"/>
          <w:bCs/>
          <w:kern w:val="0"/>
          <w:sz w:val="32"/>
          <w:szCs w:val="32"/>
        </w:rPr>
        <w:t>6</w:t>
      </w:r>
      <w:r>
        <w:rPr>
          <w:rFonts w:hint="eastAsia" w:ascii="Times New Roman" w:hAnsi="Times New Roman" w:eastAsia="仿宋_GB2312" w:cs="Times New Roman"/>
          <w:bCs/>
          <w:kern w:val="0"/>
          <w:sz w:val="32"/>
          <w:szCs w:val="32"/>
        </w:rPr>
        <w:t>学分、高级（含注册类）可奖励</w:t>
      </w:r>
      <w:r>
        <w:rPr>
          <w:rFonts w:ascii="Times New Roman" w:hAnsi="Times New Roman" w:eastAsia="仿宋_GB2312" w:cs="Times New Roman"/>
          <w:bCs/>
          <w:kern w:val="0"/>
          <w:sz w:val="32"/>
          <w:szCs w:val="32"/>
        </w:rPr>
        <w:t>8</w:t>
      </w:r>
      <w:r>
        <w:rPr>
          <w:rFonts w:hint="eastAsia" w:ascii="Times New Roman" w:hAnsi="Times New Roman" w:eastAsia="仿宋_GB2312" w:cs="Times New Roman"/>
          <w:bCs/>
          <w:kern w:val="0"/>
          <w:sz w:val="32"/>
          <w:szCs w:val="32"/>
        </w:rPr>
        <w:t>学分，可累计奖励，此项奖励最高不超过</w:t>
      </w:r>
      <w:r>
        <w:rPr>
          <w:rFonts w:ascii="Times New Roman" w:hAnsi="Times New Roman" w:eastAsia="仿宋_GB2312" w:cs="Times New Roman"/>
          <w:bCs/>
          <w:kern w:val="0"/>
          <w:sz w:val="32"/>
          <w:szCs w:val="32"/>
        </w:rPr>
        <w:t>16</w:t>
      </w:r>
      <w:r>
        <w:rPr>
          <w:rFonts w:hint="eastAsia" w:ascii="Times New Roman" w:hAnsi="Times New Roman" w:eastAsia="仿宋_GB2312" w:cs="Times New Roman"/>
          <w:bCs/>
          <w:kern w:val="0"/>
          <w:sz w:val="32"/>
          <w:szCs w:val="32"/>
        </w:rPr>
        <w:t>学分。</w:t>
      </w:r>
    </w:p>
    <w:p>
      <w:pPr>
        <w:widowControl/>
        <w:shd w:val="clear" w:color="auto" w:fill="FFFFFF"/>
        <w:spacing w:line="600" w:lineRule="exact"/>
        <w:ind w:firstLine="640" w:firstLineChars="200"/>
        <w:textAlignment w:val="baseline"/>
        <w:rPr>
          <w:rFonts w:ascii="仿宋_GB2312" w:hAnsi="Calibri" w:eastAsia="仿宋_GB2312" w:cs="Calibri"/>
          <w:b/>
          <w:bCs/>
          <w:kern w:val="0"/>
          <w:sz w:val="32"/>
          <w:szCs w:val="32"/>
        </w:rPr>
      </w:pPr>
      <w:r>
        <w:rPr>
          <w:rFonts w:hint="eastAsia" w:ascii="仿宋_GB2312" w:hAnsi="Calibri" w:eastAsia="仿宋_GB2312" w:cs="Calibri"/>
          <w:bCs/>
          <w:kern w:val="0"/>
          <w:sz w:val="32"/>
          <w:szCs w:val="32"/>
        </w:rPr>
        <w:t>政府部门批准的职业技能等级证书相关学分由各二级学院负责审核。</w:t>
      </w:r>
    </w:p>
    <w:p>
      <w:pPr>
        <w:widowControl/>
        <w:shd w:val="clear" w:color="auto" w:fill="FFFFFF"/>
        <w:spacing w:line="600" w:lineRule="exact"/>
        <w:ind w:firstLine="643" w:firstLineChars="200"/>
        <w:textAlignment w:val="baseline"/>
        <w:rPr>
          <w:rFonts w:ascii="楷体_GB2312" w:hAnsi="Calibri" w:eastAsia="楷体_GB2312" w:cs="Calibri"/>
          <w:b/>
          <w:bCs/>
          <w:kern w:val="0"/>
          <w:sz w:val="32"/>
          <w:szCs w:val="32"/>
        </w:rPr>
      </w:pPr>
      <w:r>
        <w:rPr>
          <w:rFonts w:hint="eastAsia" w:ascii="楷体_GB2312" w:hAnsi="Calibri" w:eastAsia="楷体_GB2312" w:cs="Calibri"/>
          <w:b/>
          <w:bCs/>
          <w:kern w:val="0"/>
          <w:sz w:val="32"/>
          <w:szCs w:val="32"/>
        </w:rPr>
        <w:t>（二）竞赛类</w:t>
      </w:r>
    </w:p>
    <w:p>
      <w:pPr>
        <w:widowControl/>
        <w:shd w:val="clear" w:color="auto" w:fill="FFFFFF"/>
        <w:spacing w:line="600" w:lineRule="exact"/>
        <w:ind w:firstLine="640" w:firstLineChars="200"/>
        <w:textAlignment w:val="baseline"/>
        <w:rPr>
          <w:rFonts w:ascii="楷体_GB2312" w:hAnsi="Calibri" w:eastAsia="楷体_GB2312" w:cs="Calibri"/>
          <w:b/>
          <w:bCs/>
          <w:kern w:val="0"/>
          <w:sz w:val="32"/>
          <w:szCs w:val="32"/>
        </w:rPr>
      </w:pPr>
      <w:r>
        <w:rPr>
          <w:rFonts w:hint="eastAsia" w:ascii="仿宋_GB2312" w:hAnsi="Calibri" w:eastAsia="仿宋_GB2312" w:cs="Calibri"/>
          <w:kern w:val="0"/>
          <w:sz w:val="32"/>
          <w:szCs w:val="32"/>
        </w:rPr>
        <w:t>学校规定的</w:t>
      </w:r>
      <w:r>
        <w:rPr>
          <w:rFonts w:ascii="Times New Roman" w:hAnsi="Times New Roman" w:eastAsia="仿宋_GB2312" w:cs="Times New Roman"/>
          <w:kern w:val="0"/>
          <w:sz w:val="32"/>
          <w:szCs w:val="32"/>
        </w:rPr>
        <w:t>A</w:t>
      </w:r>
      <w:r>
        <w:rPr>
          <w:rFonts w:hint="eastAsia" w:ascii="仿宋_GB2312" w:hAnsi="Calibri" w:eastAsia="仿宋_GB2312" w:cs="Calibri"/>
          <w:kern w:val="0"/>
          <w:sz w:val="32"/>
          <w:szCs w:val="32"/>
        </w:rPr>
        <w:t>类技能竞赛获奖项目学分奖励办法如下表，其他各类竞赛奖励，按技能竞赛的</w:t>
      </w:r>
      <w:r>
        <w:rPr>
          <w:rFonts w:ascii="Times New Roman" w:hAnsi="Times New Roman" w:eastAsia="仿宋_GB2312" w:cs="Times New Roman"/>
          <w:kern w:val="0"/>
          <w:sz w:val="32"/>
          <w:szCs w:val="32"/>
        </w:rPr>
        <w:t>25%</w:t>
      </w:r>
      <w:r>
        <w:rPr>
          <w:rFonts w:hint="eastAsia" w:ascii="仿宋_GB2312" w:hAnsi="Calibri" w:eastAsia="仿宋_GB2312" w:cs="Calibri"/>
          <w:kern w:val="0"/>
          <w:sz w:val="32"/>
          <w:szCs w:val="32"/>
        </w:rPr>
        <w:t>执行。</w:t>
      </w:r>
      <w:bookmarkStart w:id="2" w:name="_GoBack"/>
      <w:bookmarkEnd w:id="2"/>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2012"/>
        <w:gridCol w:w="2021"/>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5" w:type="dxa"/>
            <w:tcBorders>
              <w:tl2br w:val="single" w:color="auto" w:sz="2" w:space="0"/>
            </w:tcBorders>
          </w:tcPr>
          <w:p>
            <w:pPr>
              <w:widowControl/>
              <w:spacing w:line="400" w:lineRule="exact"/>
              <w:ind w:firstLine="1205" w:firstLineChars="500"/>
              <w:jc w:val="center"/>
              <w:textAlignment w:val="baseline"/>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奖励</w:t>
            </w:r>
            <w:r>
              <w:rPr>
                <w:rFonts w:hint="eastAsia" w:ascii="Times New Roman" w:hAnsi="Times New Roman" w:eastAsia="仿宋_GB2312" w:cs="Times New Roman"/>
                <w:b/>
                <w:kern w:val="0"/>
                <w:sz w:val="24"/>
                <w:szCs w:val="24"/>
              </w:rPr>
              <w:t>级别</w:t>
            </w:r>
          </w:p>
          <w:p>
            <w:pPr>
              <w:widowControl/>
              <w:spacing w:line="400" w:lineRule="exact"/>
              <w:textAlignment w:val="baseline"/>
              <w:rPr>
                <w:rFonts w:ascii="仿宋_GB2312" w:hAnsi="Calibri" w:eastAsia="仿宋_GB2312" w:cs="Calibri"/>
                <w:b/>
                <w:kern w:val="0"/>
                <w:sz w:val="32"/>
                <w:szCs w:val="32"/>
              </w:rPr>
            </w:pPr>
            <w:r>
              <w:rPr>
                <w:rFonts w:ascii="Times New Roman" w:hAnsi="Times New Roman" w:eastAsia="仿宋_GB2312" w:cs="Times New Roman"/>
                <w:b/>
                <w:kern w:val="0"/>
                <w:sz w:val="24"/>
                <w:szCs w:val="24"/>
              </w:rPr>
              <w:t>奖励学分数</w:t>
            </w:r>
          </w:p>
        </w:tc>
        <w:tc>
          <w:tcPr>
            <w:tcW w:w="2074" w:type="dxa"/>
            <w:vAlign w:val="center"/>
          </w:tcPr>
          <w:p>
            <w:pPr>
              <w:widowControl/>
              <w:spacing w:line="400" w:lineRule="exact"/>
              <w:jc w:val="center"/>
              <w:textAlignment w:val="baseline"/>
              <w:rPr>
                <w:rFonts w:ascii="仿宋_GB2312" w:hAnsi="Calibri" w:eastAsia="仿宋_GB2312" w:cs="Calibri"/>
                <w:b/>
                <w:kern w:val="0"/>
                <w:sz w:val="32"/>
                <w:szCs w:val="32"/>
              </w:rPr>
            </w:pPr>
            <w:r>
              <w:rPr>
                <w:rFonts w:ascii="Times New Roman" w:hAnsi="Times New Roman" w:eastAsia="仿宋_GB2312" w:cs="Times New Roman"/>
                <w:b/>
                <w:kern w:val="0"/>
                <w:sz w:val="24"/>
                <w:szCs w:val="24"/>
              </w:rPr>
              <w:t>国家级</w:t>
            </w:r>
          </w:p>
        </w:tc>
        <w:tc>
          <w:tcPr>
            <w:tcW w:w="2074" w:type="dxa"/>
            <w:vAlign w:val="center"/>
          </w:tcPr>
          <w:p>
            <w:pPr>
              <w:widowControl/>
              <w:spacing w:line="400" w:lineRule="exact"/>
              <w:jc w:val="center"/>
              <w:textAlignment w:val="baseline"/>
              <w:rPr>
                <w:rFonts w:ascii="仿宋_GB2312" w:hAnsi="Calibri" w:eastAsia="仿宋_GB2312" w:cs="Calibri"/>
                <w:b/>
                <w:kern w:val="0"/>
                <w:sz w:val="32"/>
                <w:szCs w:val="32"/>
              </w:rPr>
            </w:pPr>
            <w:r>
              <w:rPr>
                <w:rFonts w:ascii="Times New Roman" w:hAnsi="Times New Roman" w:eastAsia="仿宋_GB2312" w:cs="Times New Roman"/>
                <w:b/>
                <w:kern w:val="0"/>
                <w:sz w:val="24"/>
                <w:szCs w:val="24"/>
              </w:rPr>
              <w:t>省级</w:t>
            </w:r>
          </w:p>
        </w:tc>
        <w:tc>
          <w:tcPr>
            <w:tcW w:w="2074" w:type="dxa"/>
            <w:vAlign w:val="center"/>
          </w:tcPr>
          <w:p>
            <w:pPr>
              <w:widowControl/>
              <w:spacing w:line="400" w:lineRule="exact"/>
              <w:jc w:val="center"/>
              <w:textAlignment w:val="baseline"/>
              <w:rPr>
                <w:rFonts w:ascii="仿宋_GB2312" w:hAnsi="Calibri" w:eastAsia="仿宋_GB2312" w:cs="Calibri"/>
                <w:b/>
                <w:kern w:val="0"/>
                <w:sz w:val="32"/>
                <w:szCs w:val="32"/>
              </w:rPr>
            </w:pPr>
            <w:r>
              <w:rPr>
                <w:rFonts w:ascii="Times New Roman" w:hAnsi="Times New Roman" w:eastAsia="仿宋_GB2312" w:cs="Times New Roman"/>
                <w:b/>
                <w:kern w:val="0"/>
                <w:sz w:val="24"/>
                <w:szCs w:val="24"/>
              </w:rPr>
              <w:t>地市级（校级）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5" w:type="dxa"/>
          </w:tcPr>
          <w:p>
            <w:pPr>
              <w:widowControl/>
              <w:spacing w:line="400" w:lineRule="exact"/>
              <w:jc w:val="center"/>
              <w:textAlignment w:val="baseline"/>
              <w:rPr>
                <w:rFonts w:ascii="仿宋_GB2312" w:hAnsi="Calibri" w:eastAsia="仿宋_GB2312" w:cs="Calibri"/>
                <w:kern w:val="0"/>
                <w:sz w:val="32"/>
                <w:szCs w:val="32"/>
              </w:rPr>
            </w:pPr>
            <w:r>
              <w:rPr>
                <w:rFonts w:ascii="Times New Roman" w:hAnsi="Times New Roman" w:eastAsia="仿宋_GB2312" w:cs="Times New Roman"/>
                <w:kern w:val="0"/>
                <w:sz w:val="24"/>
                <w:szCs w:val="24"/>
              </w:rPr>
              <w:t>16学分</w:t>
            </w:r>
          </w:p>
        </w:tc>
        <w:tc>
          <w:tcPr>
            <w:tcW w:w="2074" w:type="dxa"/>
          </w:tcPr>
          <w:p>
            <w:pPr>
              <w:widowControl/>
              <w:spacing w:line="400" w:lineRule="exact"/>
              <w:jc w:val="center"/>
              <w:textAlignment w:val="baseline"/>
              <w:rPr>
                <w:rFonts w:ascii="仿宋_GB2312" w:hAnsi="Calibri" w:eastAsia="仿宋_GB2312" w:cs="Calibri"/>
                <w:kern w:val="0"/>
                <w:sz w:val="32"/>
                <w:szCs w:val="32"/>
              </w:rPr>
            </w:pPr>
            <w:r>
              <w:rPr>
                <w:rFonts w:ascii="Times New Roman" w:hAnsi="Times New Roman" w:eastAsia="仿宋_GB2312" w:cs="Times New Roman"/>
                <w:kern w:val="0"/>
                <w:sz w:val="24"/>
                <w:szCs w:val="24"/>
              </w:rPr>
              <w:t>获奖</w:t>
            </w:r>
          </w:p>
        </w:tc>
        <w:tc>
          <w:tcPr>
            <w:tcW w:w="2074" w:type="dxa"/>
          </w:tcPr>
          <w:p>
            <w:pPr>
              <w:widowControl/>
              <w:spacing w:line="400" w:lineRule="exact"/>
              <w:textAlignment w:val="baseline"/>
              <w:rPr>
                <w:rFonts w:ascii="仿宋_GB2312" w:hAnsi="Calibri" w:eastAsia="仿宋_GB2312" w:cs="Calibri"/>
                <w:kern w:val="0"/>
                <w:sz w:val="32"/>
                <w:szCs w:val="32"/>
              </w:rPr>
            </w:pPr>
          </w:p>
        </w:tc>
        <w:tc>
          <w:tcPr>
            <w:tcW w:w="2074" w:type="dxa"/>
          </w:tcPr>
          <w:p>
            <w:pPr>
              <w:widowControl/>
              <w:spacing w:line="400" w:lineRule="exact"/>
              <w:jc w:val="center"/>
              <w:textAlignment w:val="baseline"/>
              <w:rPr>
                <w:rFonts w:ascii="仿宋_GB2312" w:hAnsi="Calibri" w:eastAsia="仿宋_GB2312" w:cs="Calibri"/>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5" w:type="dxa"/>
          </w:tcPr>
          <w:p>
            <w:pPr>
              <w:widowControl/>
              <w:spacing w:line="400" w:lineRule="exact"/>
              <w:jc w:val="center"/>
              <w:textAlignment w:val="baseline"/>
              <w:rPr>
                <w:rFonts w:ascii="仿宋_GB2312" w:hAnsi="Calibri" w:eastAsia="仿宋_GB2312" w:cs="Calibri"/>
                <w:kern w:val="0"/>
                <w:sz w:val="32"/>
                <w:szCs w:val="32"/>
              </w:rPr>
            </w:pPr>
            <w:r>
              <w:rPr>
                <w:rFonts w:ascii="Times New Roman" w:hAnsi="Times New Roman" w:eastAsia="仿宋_GB2312" w:cs="Times New Roman"/>
                <w:kern w:val="0"/>
                <w:sz w:val="24"/>
                <w:szCs w:val="24"/>
              </w:rPr>
              <w:t>16学分</w:t>
            </w:r>
          </w:p>
        </w:tc>
        <w:tc>
          <w:tcPr>
            <w:tcW w:w="2074" w:type="dxa"/>
          </w:tcPr>
          <w:p>
            <w:pPr>
              <w:widowControl/>
              <w:spacing w:line="400" w:lineRule="exact"/>
              <w:jc w:val="center"/>
              <w:textAlignment w:val="baseline"/>
              <w:rPr>
                <w:rFonts w:ascii="仿宋_GB2312" w:hAnsi="Calibri" w:eastAsia="仿宋_GB2312" w:cs="Calibri"/>
                <w:kern w:val="0"/>
                <w:sz w:val="32"/>
                <w:szCs w:val="32"/>
              </w:rPr>
            </w:pPr>
          </w:p>
        </w:tc>
        <w:tc>
          <w:tcPr>
            <w:tcW w:w="2074" w:type="dxa"/>
          </w:tcPr>
          <w:p>
            <w:pPr>
              <w:widowControl/>
              <w:spacing w:line="400" w:lineRule="exact"/>
              <w:jc w:val="center"/>
              <w:textAlignment w:val="baseline"/>
              <w:rPr>
                <w:rFonts w:ascii="仿宋_GB2312" w:hAnsi="Calibri" w:eastAsia="仿宋_GB2312" w:cs="Calibri"/>
                <w:kern w:val="0"/>
                <w:sz w:val="32"/>
                <w:szCs w:val="32"/>
              </w:rPr>
            </w:pPr>
            <w:r>
              <w:rPr>
                <w:rFonts w:ascii="Times New Roman" w:hAnsi="Times New Roman" w:eastAsia="仿宋_GB2312" w:cs="Times New Roman"/>
                <w:kern w:val="0"/>
                <w:sz w:val="24"/>
                <w:szCs w:val="24"/>
              </w:rPr>
              <w:t>一等奖</w:t>
            </w:r>
          </w:p>
        </w:tc>
        <w:tc>
          <w:tcPr>
            <w:tcW w:w="2074" w:type="dxa"/>
          </w:tcPr>
          <w:p>
            <w:pPr>
              <w:widowControl/>
              <w:spacing w:line="400" w:lineRule="exact"/>
              <w:jc w:val="center"/>
              <w:textAlignment w:val="baseline"/>
              <w:rPr>
                <w:rFonts w:ascii="仿宋_GB2312" w:hAnsi="Calibri" w:eastAsia="仿宋_GB2312" w:cs="Calibri"/>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5" w:type="dxa"/>
          </w:tcPr>
          <w:p>
            <w:pPr>
              <w:widowControl/>
              <w:spacing w:line="400" w:lineRule="exact"/>
              <w:jc w:val="center"/>
              <w:textAlignment w:val="baseline"/>
              <w:rPr>
                <w:rFonts w:ascii="仿宋_GB2312" w:hAnsi="Calibri" w:eastAsia="仿宋_GB2312" w:cs="Calibri"/>
                <w:kern w:val="0"/>
                <w:sz w:val="32"/>
                <w:szCs w:val="32"/>
              </w:rPr>
            </w:pPr>
            <w:r>
              <w:rPr>
                <w:rFonts w:ascii="Times New Roman" w:hAnsi="Times New Roman" w:eastAsia="仿宋_GB2312" w:cs="Times New Roman"/>
                <w:kern w:val="0"/>
                <w:sz w:val="24"/>
                <w:szCs w:val="24"/>
              </w:rPr>
              <w:t>12学分</w:t>
            </w:r>
          </w:p>
        </w:tc>
        <w:tc>
          <w:tcPr>
            <w:tcW w:w="2074" w:type="dxa"/>
          </w:tcPr>
          <w:p>
            <w:pPr>
              <w:widowControl/>
              <w:spacing w:line="400" w:lineRule="exact"/>
              <w:jc w:val="center"/>
              <w:textAlignment w:val="baseline"/>
              <w:rPr>
                <w:rFonts w:ascii="仿宋_GB2312" w:hAnsi="Calibri" w:eastAsia="仿宋_GB2312" w:cs="Calibri"/>
                <w:kern w:val="0"/>
                <w:sz w:val="32"/>
                <w:szCs w:val="32"/>
              </w:rPr>
            </w:pPr>
          </w:p>
        </w:tc>
        <w:tc>
          <w:tcPr>
            <w:tcW w:w="2074" w:type="dxa"/>
          </w:tcPr>
          <w:p>
            <w:pPr>
              <w:widowControl/>
              <w:spacing w:line="400" w:lineRule="exact"/>
              <w:jc w:val="center"/>
              <w:textAlignment w:val="baseline"/>
              <w:rPr>
                <w:rFonts w:ascii="仿宋_GB2312" w:hAnsi="Calibri" w:eastAsia="仿宋_GB2312" w:cs="Calibri"/>
                <w:kern w:val="0"/>
                <w:sz w:val="32"/>
                <w:szCs w:val="32"/>
              </w:rPr>
            </w:pPr>
            <w:r>
              <w:rPr>
                <w:rFonts w:ascii="Times New Roman" w:hAnsi="Times New Roman" w:eastAsia="仿宋_GB2312" w:cs="Times New Roman"/>
                <w:kern w:val="0"/>
                <w:sz w:val="24"/>
                <w:szCs w:val="24"/>
              </w:rPr>
              <w:t>二、三等奖</w:t>
            </w:r>
          </w:p>
        </w:tc>
        <w:tc>
          <w:tcPr>
            <w:tcW w:w="2074" w:type="dxa"/>
          </w:tcPr>
          <w:p>
            <w:pPr>
              <w:widowControl/>
              <w:spacing w:line="400" w:lineRule="exact"/>
              <w:jc w:val="center"/>
              <w:textAlignment w:val="baseline"/>
              <w:rPr>
                <w:rFonts w:ascii="仿宋_GB2312" w:hAnsi="Calibri" w:eastAsia="仿宋_GB2312" w:cs="Calibri"/>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5" w:type="dxa"/>
          </w:tcPr>
          <w:p>
            <w:pPr>
              <w:widowControl/>
              <w:spacing w:line="400" w:lineRule="exact"/>
              <w:jc w:val="center"/>
              <w:textAlignment w:val="baseline"/>
              <w:rPr>
                <w:rFonts w:ascii="仿宋_GB2312" w:hAnsi="Calibri" w:eastAsia="仿宋_GB2312" w:cs="Calibri"/>
                <w:kern w:val="0"/>
                <w:sz w:val="32"/>
                <w:szCs w:val="32"/>
              </w:rPr>
            </w:pPr>
            <w:r>
              <w:rPr>
                <w:rFonts w:ascii="Times New Roman" w:hAnsi="Times New Roman" w:eastAsia="仿宋_GB2312" w:cs="Times New Roman"/>
                <w:kern w:val="0"/>
                <w:sz w:val="24"/>
                <w:szCs w:val="24"/>
              </w:rPr>
              <w:t>2学分</w:t>
            </w:r>
          </w:p>
        </w:tc>
        <w:tc>
          <w:tcPr>
            <w:tcW w:w="2074" w:type="dxa"/>
          </w:tcPr>
          <w:p>
            <w:pPr>
              <w:widowControl/>
              <w:spacing w:line="400" w:lineRule="exact"/>
              <w:jc w:val="center"/>
              <w:textAlignment w:val="baseline"/>
              <w:rPr>
                <w:rFonts w:ascii="仿宋_GB2312" w:hAnsi="Calibri" w:eastAsia="仿宋_GB2312" w:cs="Calibri"/>
                <w:kern w:val="0"/>
                <w:sz w:val="32"/>
                <w:szCs w:val="32"/>
              </w:rPr>
            </w:pPr>
          </w:p>
        </w:tc>
        <w:tc>
          <w:tcPr>
            <w:tcW w:w="2074" w:type="dxa"/>
          </w:tcPr>
          <w:p>
            <w:pPr>
              <w:widowControl/>
              <w:spacing w:line="400" w:lineRule="exact"/>
              <w:jc w:val="center"/>
              <w:textAlignment w:val="baseline"/>
              <w:rPr>
                <w:rFonts w:ascii="仿宋_GB2312" w:hAnsi="Calibri" w:eastAsia="仿宋_GB2312" w:cs="Calibri"/>
                <w:kern w:val="0"/>
                <w:sz w:val="32"/>
                <w:szCs w:val="32"/>
              </w:rPr>
            </w:pPr>
          </w:p>
        </w:tc>
        <w:tc>
          <w:tcPr>
            <w:tcW w:w="2074" w:type="dxa"/>
          </w:tcPr>
          <w:p>
            <w:pPr>
              <w:widowControl/>
              <w:spacing w:line="400" w:lineRule="exact"/>
              <w:jc w:val="center"/>
              <w:textAlignment w:val="baseline"/>
              <w:rPr>
                <w:rFonts w:ascii="仿宋_GB2312" w:hAnsi="Calibri" w:eastAsia="仿宋_GB2312" w:cs="Calibri"/>
                <w:kern w:val="0"/>
                <w:sz w:val="32"/>
                <w:szCs w:val="32"/>
              </w:rPr>
            </w:pPr>
            <w:r>
              <w:rPr>
                <w:rFonts w:ascii="Times New Roman" w:hAnsi="Times New Roman" w:eastAsia="仿宋_GB2312" w:cs="Times New Roman"/>
                <w:kern w:val="0"/>
                <w:sz w:val="24"/>
                <w:szCs w:val="24"/>
              </w:rPr>
              <w:t>获奖</w:t>
            </w:r>
          </w:p>
        </w:tc>
      </w:tr>
    </w:tbl>
    <w:p>
      <w:pPr>
        <w:widowControl/>
        <w:shd w:val="clear" w:color="auto" w:fill="FFFFFF"/>
        <w:spacing w:line="600" w:lineRule="exact"/>
        <w:ind w:firstLine="640" w:firstLineChars="200"/>
        <w:textAlignment w:val="baseline"/>
        <w:rPr>
          <w:rFonts w:ascii="仿宋_GB2312" w:hAnsi="Calibri" w:eastAsia="仿宋_GB2312" w:cs="Calibri"/>
          <w:kern w:val="0"/>
          <w:sz w:val="32"/>
          <w:szCs w:val="32"/>
        </w:rPr>
      </w:pPr>
      <w:r>
        <w:rPr>
          <w:rFonts w:hint="eastAsia" w:ascii="仿宋_GB2312" w:hAnsi="Calibri" w:eastAsia="仿宋_GB2312" w:cs="Calibri"/>
          <w:kern w:val="0"/>
          <w:sz w:val="32"/>
          <w:szCs w:val="32"/>
        </w:rPr>
        <w:t>竞赛类奖励学分审核部门：</w:t>
      </w:r>
    </w:p>
    <w:p>
      <w:pPr>
        <w:widowControl/>
        <w:shd w:val="clear" w:color="auto" w:fill="FFFFFF"/>
        <w:spacing w:line="600" w:lineRule="exact"/>
        <w:ind w:firstLine="640" w:firstLineChars="200"/>
        <w:textAlignment w:val="baseline"/>
        <w:rPr>
          <w:rFonts w:ascii="仿宋_GB2312" w:hAnsi="Calibri" w:eastAsia="仿宋_GB2312" w:cs="Calibri"/>
          <w:kern w:val="0"/>
          <w:sz w:val="32"/>
          <w:szCs w:val="32"/>
        </w:rPr>
      </w:pPr>
      <w:r>
        <w:rPr>
          <w:rFonts w:hint="eastAsia" w:ascii="仿宋_GB2312" w:hAnsi="Calibri" w:eastAsia="仿宋_GB2312" w:cs="Calibri"/>
          <w:kern w:val="0"/>
          <w:sz w:val="32"/>
          <w:szCs w:val="32"/>
        </w:rPr>
        <w:t>职业技能竞赛相关学分由教务处负责审核；</w:t>
      </w:r>
    </w:p>
    <w:p>
      <w:pPr>
        <w:widowControl/>
        <w:shd w:val="clear" w:color="auto" w:fill="FFFFFF"/>
        <w:spacing w:line="600" w:lineRule="exact"/>
        <w:ind w:firstLine="640" w:firstLineChars="200"/>
        <w:textAlignment w:val="baseline"/>
        <w:rPr>
          <w:rFonts w:ascii="仿宋_GB2312" w:hAnsi="Calibri" w:eastAsia="仿宋_GB2312" w:cs="Calibri"/>
          <w:kern w:val="0"/>
          <w:sz w:val="32"/>
          <w:szCs w:val="32"/>
        </w:rPr>
      </w:pPr>
      <w:r>
        <w:rPr>
          <w:rFonts w:hint="eastAsia" w:ascii="仿宋_GB2312" w:hAnsi="Calibri" w:eastAsia="仿宋_GB2312" w:cs="Calibri"/>
          <w:kern w:val="0"/>
          <w:sz w:val="32"/>
          <w:szCs w:val="32"/>
        </w:rPr>
        <w:t>创新创业活动相关学分由创新创业学院负责审核；</w:t>
      </w:r>
    </w:p>
    <w:p>
      <w:pPr>
        <w:widowControl/>
        <w:shd w:val="clear" w:color="auto" w:fill="FFFFFF"/>
        <w:spacing w:line="600" w:lineRule="exact"/>
        <w:ind w:firstLine="640" w:firstLineChars="200"/>
        <w:textAlignment w:val="baseline"/>
        <w:rPr>
          <w:rFonts w:ascii="仿宋_GB2312" w:hAnsi="Calibri" w:eastAsia="仿宋_GB2312" w:cs="Calibri"/>
          <w:kern w:val="0"/>
          <w:sz w:val="32"/>
          <w:szCs w:val="32"/>
        </w:rPr>
      </w:pPr>
      <w:r>
        <w:rPr>
          <w:rFonts w:hint="eastAsia" w:ascii="仿宋_GB2312" w:hAnsi="Calibri" w:eastAsia="仿宋_GB2312" w:cs="Calibri"/>
          <w:kern w:val="0"/>
          <w:sz w:val="32"/>
          <w:szCs w:val="32"/>
        </w:rPr>
        <w:t>科技相关学分由科研处负责审核；</w:t>
      </w:r>
    </w:p>
    <w:p>
      <w:pPr>
        <w:widowControl/>
        <w:shd w:val="clear" w:color="auto" w:fill="FFFFFF"/>
        <w:spacing w:line="600" w:lineRule="exact"/>
        <w:ind w:firstLine="640" w:firstLineChars="200"/>
        <w:textAlignment w:val="baseline"/>
        <w:rPr>
          <w:rFonts w:ascii="仿宋_GB2312" w:hAnsi="Calibri" w:eastAsia="仿宋_GB2312" w:cs="Calibri"/>
          <w:kern w:val="0"/>
          <w:sz w:val="32"/>
          <w:szCs w:val="32"/>
        </w:rPr>
      </w:pPr>
      <w:r>
        <w:rPr>
          <w:rFonts w:hint="eastAsia" w:ascii="仿宋_GB2312" w:hAnsi="Calibri" w:eastAsia="仿宋_GB2312" w:cs="Calibri"/>
          <w:kern w:val="0"/>
          <w:sz w:val="32"/>
          <w:szCs w:val="32"/>
        </w:rPr>
        <w:t>体育相关学分由体育课部负责审核；</w:t>
      </w:r>
    </w:p>
    <w:p>
      <w:pPr>
        <w:widowControl/>
        <w:shd w:val="clear" w:color="auto" w:fill="FFFFFF"/>
        <w:spacing w:line="600" w:lineRule="exact"/>
        <w:ind w:firstLine="640" w:firstLineChars="200"/>
        <w:textAlignment w:val="baseline"/>
        <w:rPr>
          <w:rFonts w:ascii="仿宋_GB2312" w:hAnsi="Calibri" w:eastAsia="仿宋_GB2312" w:cs="Calibri"/>
          <w:kern w:val="0"/>
          <w:sz w:val="32"/>
          <w:szCs w:val="32"/>
        </w:rPr>
      </w:pPr>
      <w:r>
        <w:rPr>
          <w:rFonts w:hint="eastAsia" w:ascii="仿宋_GB2312" w:hAnsi="Calibri" w:eastAsia="仿宋_GB2312" w:cs="Calibri"/>
          <w:kern w:val="0"/>
          <w:sz w:val="32"/>
          <w:szCs w:val="32"/>
        </w:rPr>
        <w:t>学科知识、文学艺术竞赛由组织二级学院负责审核。</w:t>
      </w:r>
    </w:p>
    <w:p>
      <w:pPr>
        <w:widowControl/>
        <w:shd w:val="clear" w:color="auto" w:fill="FFFFFF"/>
        <w:spacing w:line="600" w:lineRule="exact"/>
        <w:ind w:firstLine="643" w:firstLineChars="200"/>
        <w:textAlignment w:val="baseline"/>
        <w:rPr>
          <w:rFonts w:ascii="楷体_GB2312" w:hAnsi="Calibri" w:eastAsia="楷体_GB2312" w:cs="Calibri"/>
          <w:b/>
          <w:bCs/>
          <w:kern w:val="0"/>
          <w:sz w:val="32"/>
          <w:szCs w:val="32"/>
        </w:rPr>
      </w:pPr>
      <w:r>
        <w:rPr>
          <w:rFonts w:hint="eastAsia" w:ascii="楷体_GB2312" w:hAnsi="Calibri" w:eastAsia="楷体_GB2312" w:cs="Calibri"/>
          <w:b/>
          <w:bCs/>
          <w:kern w:val="0"/>
          <w:sz w:val="32"/>
          <w:szCs w:val="32"/>
        </w:rPr>
        <w:t>（三）论文、专利类</w:t>
      </w:r>
    </w:p>
    <w:p>
      <w:pPr>
        <w:widowControl/>
        <w:shd w:val="clear" w:color="auto" w:fill="FFFFFF"/>
        <w:spacing w:line="600" w:lineRule="exact"/>
        <w:ind w:firstLine="640" w:firstLineChars="200"/>
        <w:textAlignment w:val="baseline"/>
        <w:rPr>
          <w:rFonts w:ascii="楷体_GB2312" w:hAnsi="Calibri" w:eastAsia="楷体_GB2312" w:cs="Calibri"/>
          <w:b/>
          <w:bCs/>
          <w:kern w:val="0"/>
          <w:sz w:val="32"/>
          <w:szCs w:val="32"/>
        </w:rPr>
      </w:pPr>
      <w:r>
        <w:rPr>
          <w:rFonts w:hint="eastAsia" w:ascii="仿宋_GB2312" w:hAnsi="微软雅黑" w:eastAsia="仿宋_GB2312" w:cs="宋体"/>
          <w:kern w:val="0"/>
          <w:sz w:val="32"/>
          <w:szCs w:val="32"/>
        </w:rPr>
        <w:t>学生</w:t>
      </w:r>
      <w:r>
        <w:rPr>
          <w:rFonts w:ascii="Times New Roman" w:hAnsi="Times New Roman" w:eastAsia="仿宋_GB2312" w:cs="Times New Roman"/>
          <w:kern w:val="0"/>
          <w:sz w:val="32"/>
          <w:szCs w:val="32"/>
        </w:rPr>
        <w:t>在校期间，以</w:t>
      </w:r>
      <w:r>
        <w:rPr>
          <w:rFonts w:hint="eastAsia" w:ascii="仿宋_GB2312" w:hAnsi="Times New Roman" w:eastAsia="仿宋_GB2312" w:cs="Times New Roman"/>
          <w:kern w:val="0"/>
          <w:sz w:val="32"/>
          <w:szCs w:val="32"/>
        </w:rPr>
        <w:t>“湖南商务职业技术学院”为</w:t>
      </w:r>
      <w:r>
        <w:rPr>
          <w:rFonts w:ascii="Times New Roman" w:hAnsi="Times New Roman" w:eastAsia="仿宋_GB2312" w:cs="Times New Roman"/>
          <w:kern w:val="0"/>
          <w:sz w:val="32"/>
          <w:szCs w:val="32"/>
        </w:rPr>
        <w:t>第一单位，以学生本人为第一作者，在学术期刊上公开发表的3000字以上超过1个版面的学术论文（学术期刊是指由国家新闻出版广电总局认定并正式公布的学术期刊名单中的期刊）。在学术期刊上发表1篇论文，奖励2学分（全国中文核心刊物上发表1篇再加奖4学分；C刊上发表1篇论文再加奖8学分）。</w:t>
      </w:r>
    </w:p>
    <w:p>
      <w:pPr>
        <w:widowControl/>
        <w:shd w:val="clear" w:color="auto" w:fill="FFFFFF"/>
        <w:spacing w:line="600" w:lineRule="exact"/>
        <w:ind w:firstLine="555"/>
        <w:textAlignment w:val="baseline"/>
        <w:rPr>
          <w:rFonts w:ascii="Times New Roman" w:hAnsi="Times New Roman" w:eastAsia="微软雅黑" w:cs="Times New Roman"/>
          <w:kern w:val="0"/>
          <w:sz w:val="32"/>
          <w:szCs w:val="32"/>
        </w:rPr>
      </w:pPr>
      <w:r>
        <w:rPr>
          <w:rFonts w:hint="eastAsia" w:ascii="仿宋_GB2312" w:hAnsi="微软雅黑" w:eastAsia="仿宋_GB2312" w:cs="宋体"/>
          <w:kern w:val="0"/>
          <w:sz w:val="32"/>
          <w:szCs w:val="32"/>
        </w:rPr>
        <w:t>学生在校期间，以“湖南商务职业技术学院”为第一单位，以学生本人为专利</w:t>
      </w:r>
      <w:r>
        <w:rPr>
          <w:rFonts w:ascii="Times New Roman" w:hAnsi="Times New Roman" w:eastAsia="仿宋_GB2312" w:cs="Times New Roman"/>
          <w:kern w:val="0"/>
          <w:sz w:val="32"/>
          <w:szCs w:val="32"/>
        </w:rPr>
        <w:t>申请者，获得国家外观设计专利、实用新型专利、软件著作权，第一、二申请人分别奖励1.5学分、1学分；获得发明专利授权证书，第一、二、三申请人分别奖励5学分、4学分、3学分。</w:t>
      </w:r>
    </w:p>
    <w:p>
      <w:pPr>
        <w:widowControl/>
        <w:shd w:val="clear" w:color="auto" w:fill="FFFFFF"/>
        <w:spacing w:line="600" w:lineRule="exact"/>
        <w:ind w:firstLine="555"/>
        <w:textAlignment w:val="baseline"/>
        <w:rPr>
          <w:rFonts w:ascii="Times New Roman" w:hAnsi="Times New Roman" w:eastAsia="微软雅黑" w:cs="Times New Roman"/>
          <w:kern w:val="0"/>
          <w:sz w:val="32"/>
          <w:szCs w:val="32"/>
        </w:rPr>
      </w:pPr>
      <w:r>
        <w:rPr>
          <w:rFonts w:ascii="Times New Roman" w:hAnsi="Times New Roman" w:eastAsia="仿宋_GB2312" w:cs="Times New Roman"/>
          <w:kern w:val="0"/>
          <w:sz w:val="32"/>
          <w:szCs w:val="32"/>
        </w:rPr>
        <w:t>此类奖励累计不超过8</w:t>
      </w:r>
      <w:r>
        <w:rPr>
          <w:rFonts w:hint="eastAsia" w:ascii="仿宋_GB2312" w:hAnsi="微软雅黑" w:eastAsia="仿宋_GB2312" w:cs="宋体"/>
          <w:kern w:val="0"/>
          <w:sz w:val="32"/>
          <w:szCs w:val="32"/>
        </w:rPr>
        <w:t>学分。</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仿宋_GB2312" w:hAnsi="微软雅黑" w:eastAsia="仿宋_GB2312" w:cs="宋体"/>
          <w:kern w:val="0"/>
          <w:sz w:val="32"/>
          <w:szCs w:val="32"/>
        </w:rPr>
        <w:t>论文、专利、</w:t>
      </w:r>
      <w:r>
        <w:rPr>
          <w:rFonts w:hint="eastAsia" w:ascii="仿宋_GB2312" w:hAnsi="微软雅黑" w:eastAsia="仿宋_GB2312" w:cs="宋体"/>
          <w:kern w:val="0"/>
          <w:sz w:val="32"/>
          <w:szCs w:val="32"/>
        </w:rPr>
        <w:t>著作权</w:t>
      </w:r>
      <w:r>
        <w:rPr>
          <w:rFonts w:ascii="仿宋_GB2312" w:hAnsi="微软雅黑" w:eastAsia="仿宋_GB2312" w:cs="宋体"/>
          <w:kern w:val="0"/>
          <w:sz w:val="32"/>
          <w:szCs w:val="32"/>
        </w:rPr>
        <w:t>类奖励学分</w:t>
      </w:r>
      <w:r>
        <w:rPr>
          <w:rFonts w:hint="eastAsia" w:ascii="仿宋_GB2312" w:hAnsi="微软雅黑" w:eastAsia="仿宋_GB2312" w:cs="宋体"/>
          <w:kern w:val="0"/>
          <w:sz w:val="32"/>
          <w:szCs w:val="32"/>
        </w:rPr>
        <w:t>由科研</w:t>
      </w:r>
      <w:r>
        <w:rPr>
          <w:rFonts w:ascii="仿宋_GB2312" w:hAnsi="微软雅黑" w:eastAsia="仿宋_GB2312" w:cs="宋体"/>
          <w:kern w:val="0"/>
          <w:sz w:val="32"/>
          <w:szCs w:val="32"/>
        </w:rPr>
        <w:t>处负责审核。</w:t>
      </w:r>
    </w:p>
    <w:p>
      <w:pPr>
        <w:widowControl/>
        <w:shd w:val="clear" w:color="auto" w:fill="FFFFFF"/>
        <w:spacing w:line="600" w:lineRule="exact"/>
        <w:ind w:firstLine="643" w:firstLineChars="200"/>
        <w:textAlignment w:val="baseline"/>
        <w:rPr>
          <w:rFonts w:ascii="楷体_GB2312" w:hAnsi="Calibri" w:eastAsia="楷体_GB2312" w:cs="Calibri"/>
          <w:b/>
          <w:bCs/>
          <w:kern w:val="0"/>
          <w:sz w:val="32"/>
          <w:szCs w:val="32"/>
        </w:rPr>
      </w:pPr>
      <w:r>
        <w:rPr>
          <w:rFonts w:hint="eastAsia" w:ascii="楷体_GB2312" w:hAnsi="Calibri" w:eastAsia="楷体_GB2312" w:cs="Calibri"/>
          <w:b/>
          <w:bCs/>
          <w:kern w:val="0"/>
          <w:sz w:val="32"/>
          <w:szCs w:val="32"/>
        </w:rPr>
        <w:t>（四）创新创业类</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Times New Roman" w:hAnsi="Times New Roman" w:eastAsia="仿宋_GB2312" w:cs="Times New Roman"/>
          <w:kern w:val="0"/>
          <w:sz w:val="32"/>
          <w:szCs w:val="32"/>
        </w:rPr>
        <w:t>1.</w:t>
      </w:r>
      <w:r>
        <w:rPr>
          <w:rFonts w:ascii="仿宋_GB2312" w:hAnsi="微软雅黑" w:eastAsia="仿宋_GB2312" w:cs="宋体"/>
          <w:kern w:val="0"/>
          <w:sz w:val="32"/>
          <w:szCs w:val="32"/>
        </w:rPr>
        <w:t>创新创业项目</w:t>
      </w:r>
    </w:p>
    <w:p>
      <w:pPr>
        <w:widowControl/>
        <w:shd w:val="clear" w:color="auto" w:fill="FFFFFF"/>
        <w:spacing w:line="600" w:lineRule="exact"/>
        <w:ind w:firstLine="640" w:firstLineChars="200"/>
        <w:textAlignment w:val="baseline"/>
        <w:rPr>
          <w:rFonts w:ascii="仿宋_GB2312" w:hAnsi="微软雅黑" w:eastAsia="仿宋_GB2312" w:cs="宋体"/>
          <w:kern w:val="0"/>
          <w:sz w:val="32"/>
          <w:szCs w:val="32"/>
        </w:rPr>
      </w:pPr>
      <w:r>
        <w:rPr>
          <w:rFonts w:ascii="仿宋_GB2312" w:hAnsi="微软雅黑" w:eastAsia="仿宋_GB2312" w:cs="宋体"/>
          <w:kern w:val="0"/>
          <w:sz w:val="32"/>
          <w:szCs w:val="32"/>
        </w:rPr>
        <w:t>学生参加大学生创新创业训练计划项目（含</w:t>
      </w:r>
      <w:r>
        <w:rPr>
          <w:rFonts w:ascii="Times New Roman" w:hAnsi="Times New Roman" w:eastAsia="仿宋_GB2312" w:cs="Times New Roman"/>
          <w:kern w:val="0"/>
          <w:sz w:val="32"/>
          <w:szCs w:val="32"/>
        </w:rPr>
        <w:t>SYB</w:t>
      </w:r>
      <w:r>
        <w:rPr>
          <w:rFonts w:ascii="仿宋_GB2312" w:hAnsi="微软雅黑" w:eastAsia="仿宋_GB2312" w:cs="宋体"/>
          <w:kern w:val="0"/>
          <w:sz w:val="32"/>
          <w:szCs w:val="32"/>
        </w:rPr>
        <w:t>培训）一项，且结题通过，奖励</w:t>
      </w:r>
      <w:r>
        <w:rPr>
          <w:rFonts w:ascii="Times New Roman" w:hAnsi="Times New Roman" w:eastAsia="仿宋_GB2312" w:cs="Times New Roman"/>
          <w:kern w:val="0"/>
          <w:sz w:val="32"/>
          <w:szCs w:val="32"/>
        </w:rPr>
        <w:t>2</w:t>
      </w:r>
      <w:r>
        <w:rPr>
          <w:rFonts w:ascii="仿宋_GB2312" w:hAnsi="微软雅黑" w:eastAsia="仿宋_GB2312" w:cs="宋体"/>
          <w:kern w:val="0"/>
          <w:sz w:val="32"/>
          <w:szCs w:val="32"/>
        </w:rPr>
        <w:t>学分，在校期间多次参加大学生创新创业训练计划项目者不累计奖学分。</w:t>
      </w:r>
    </w:p>
    <w:p>
      <w:pPr>
        <w:widowControl/>
        <w:shd w:val="clear" w:color="auto" w:fill="FFFFFF"/>
        <w:spacing w:line="600" w:lineRule="exact"/>
        <w:ind w:firstLine="640" w:firstLineChars="200"/>
        <w:textAlignment w:val="baseline"/>
        <w:rPr>
          <w:rFonts w:ascii="仿宋_GB2312" w:hAnsi="微软雅黑" w:eastAsia="仿宋_GB2312" w:cs="宋体"/>
          <w:kern w:val="0"/>
          <w:sz w:val="32"/>
          <w:szCs w:val="32"/>
        </w:rPr>
      </w:pPr>
      <w:r>
        <w:rPr>
          <w:rFonts w:ascii="Times New Roman" w:hAnsi="Times New Roman" w:eastAsia="仿宋_GB2312" w:cs="Times New Roman"/>
          <w:kern w:val="0"/>
          <w:sz w:val="32"/>
          <w:szCs w:val="32"/>
        </w:rPr>
        <w:t>2.</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互联网+</w:t>
      </w:r>
      <w:r>
        <w:rPr>
          <w:rFonts w:hint="eastAsia" w:ascii="仿宋_GB2312" w:hAnsi="微软雅黑" w:eastAsia="仿宋_GB2312" w:cs="宋体"/>
          <w:kern w:val="0"/>
          <w:sz w:val="32"/>
          <w:szCs w:val="32"/>
        </w:rPr>
        <w:t>”“挑战杯”“黄炎培”</w:t>
      </w:r>
      <w:r>
        <w:rPr>
          <w:rFonts w:ascii="仿宋_GB2312" w:hAnsi="微软雅黑" w:eastAsia="仿宋_GB2312" w:cs="宋体"/>
          <w:kern w:val="0"/>
          <w:sz w:val="32"/>
          <w:szCs w:val="32"/>
        </w:rPr>
        <w:t>大学生创新创业大赛</w:t>
      </w:r>
    </w:p>
    <w:p>
      <w:pPr>
        <w:widowControl/>
        <w:shd w:val="clear" w:color="auto" w:fill="FFFFFF"/>
        <w:spacing w:line="600" w:lineRule="exact"/>
        <w:ind w:firstLine="640" w:firstLineChars="200"/>
        <w:textAlignment w:val="baseline"/>
        <w:rPr>
          <w:rFonts w:ascii="仿宋_GB2312" w:hAnsi="微软雅黑" w:eastAsia="仿宋_GB2312" w:cs="宋体"/>
          <w:kern w:val="0"/>
          <w:sz w:val="32"/>
          <w:szCs w:val="32"/>
        </w:rPr>
      </w:pPr>
      <w:r>
        <w:rPr>
          <w:rFonts w:ascii="仿宋_GB2312" w:hAnsi="微软雅黑" w:eastAsia="仿宋_GB2312" w:cs="宋体"/>
          <w:kern w:val="0"/>
          <w:sz w:val="32"/>
          <w:szCs w:val="32"/>
        </w:rPr>
        <w:t>单项获多级奖励的，以最高级别为准，奖励分值如下：国家级每人每项奖励</w:t>
      </w:r>
      <w:r>
        <w:rPr>
          <w:rFonts w:ascii="Times New Roman" w:hAnsi="Times New Roman" w:eastAsia="仿宋_GB2312" w:cs="Times New Roman"/>
          <w:kern w:val="0"/>
          <w:sz w:val="32"/>
          <w:szCs w:val="32"/>
        </w:rPr>
        <w:t>16学分；省级每人每项奖励12学分；校级每人每项奖励2学</w:t>
      </w:r>
      <w:r>
        <w:rPr>
          <w:rFonts w:ascii="仿宋_GB2312" w:hAnsi="微软雅黑" w:eastAsia="仿宋_GB2312" w:cs="宋体"/>
          <w:kern w:val="0"/>
          <w:sz w:val="32"/>
          <w:szCs w:val="32"/>
        </w:rPr>
        <w:t>分。</w:t>
      </w:r>
    </w:p>
    <w:p>
      <w:pPr>
        <w:widowControl/>
        <w:shd w:val="clear" w:color="auto" w:fill="FFFFFF"/>
        <w:spacing w:line="600" w:lineRule="exact"/>
        <w:ind w:firstLine="640" w:firstLineChars="200"/>
        <w:textAlignment w:val="baseline"/>
        <w:rPr>
          <w:rFonts w:ascii="仿宋_GB2312" w:hAnsi="微软雅黑" w:eastAsia="仿宋_GB2312" w:cs="宋体"/>
          <w:kern w:val="0"/>
          <w:sz w:val="32"/>
          <w:szCs w:val="32"/>
        </w:rPr>
      </w:pPr>
      <w:r>
        <w:rPr>
          <w:rFonts w:ascii="Times New Roman" w:hAnsi="Times New Roman" w:eastAsia="仿宋_GB2312" w:cs="Times New Roman"/>
          <w:kern w:val="0"/>
          <w:sz w:val="32"/>
          <w:szCs w:val="32"/>
        </w:rPr>
        <w:t>SYB</w:t>
      </w:r>
      <w:r>
        <w:rPr>
          <w:rFonts w:ascii="仿宋_GB2312" w:hAnsi="微软雅黑" w:eastAsia="仿宋_GB2312" w:cs="宋体"/>
          <w:kern w:val="0"/>
          <w:sz w:val="32"/>
          <w:szCs w:val="32"/>
        </w:rPr>
        <w:t>培训奖励学分</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创新创业项目和大学生创新创业大赛类奖励学分</w:t>
      </w:r>
      <w:r>
        <w:rPr>
          <w:rFonts w:hint="eastAsia" w:ascii="仿宋_GB2312" w:hAnsi="微软雅黑" w:eastAsia="仿宋_GB2312" w:cs="宋体"/>
          <w:kern w:val="0"/>
          <w:sz w:val="32"/>
          <w:szCs w:val="32"/>
        </w:rPr>
        <w:t>由创新</w:t>
      </w:r>
      <w:r>
        <w:rPr>
          <w:rFonts w:ascii="仿宋_GB2312" w:hAnsi="微软雅黑" w:eastAsia="仿宋_GB2312" w:cs="宋体"/>
          <w:kern w:val="0"/>
          <w:sz w:val="32"/>
          <w:szCs w:val="32"/>
        </w:rPr>
        <w:t>创业学院负责审核。</w:t>
      </w:r>
    </w:p>
    <w:p>
      <w:pPr>
        <w:widowControl/>
        <w:shd w:val="clear" w:color="auto" w:fill="FFFFFF"/>
        <w:spacing w:line="600" w:lineRule="exact"/>
        <w:ind w:firstLine="643" w:firstLineChars="200"/>
        <w:textAlignment w:val="baseline"/>
        <w:rPr>
          <w:rFonts w:ascii="楷体_GB2312" w:hAnsi="Calibri" w:eastAsia="楷体_GB2312" w:cs="Calibri"/>
          <w:b/>
          <w:bCs/>
          <w:kern w:val="0"/>
          <w:sz w:val="32"/>
          <w:szCs w:val="32"/>
        </w:rPr>
      </w:pPr>
      <w:r>
        <w:rPr>
          <w:rFonts w:hint="eastAsia" w:ascii="楷体_GB2312" w:hAnsi="Calibri" w:eastAsia="楷体_GB2312" w:cs="Calibri"/>
          <w:b/>
          <w:bCs/>
          <w:kern w:val="0"/>
          <w:sz w:val="32"/>
          <w:szCs w:val="32"/>
        </w:rPr>
        <w:t>（五）社会实践类</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仿宋_GB2312" w:hAnsi="微软雅黑" w:eastAsia="仿宋_GB2312" w:cs="宋体"/>
          <w:kern w:val="0"/>
          <w:sz w:val="32"/>
          <w:szCs w:val="32"/>
        </w:rPr>
        <w:t>学生参加社会实践等活动</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社会实践活动内容主要有：政策宣讲、法律普及、环境保护、科技下乡、文艺下乡、企业帮扶等志愿服务类；社会调查、挂职锻炼类；企业实习类（与专业相关，非教学部门集中组织）；勤工助学类；素质拓展与职业技能培训类等</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，经相关部门考核认定后，报学生所在二级学院记入学分。</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Times New Roman" w:hAnsi="Times New Roman" w:eastAsia="仿宋_GB2312" w:cs="Times New Roman"/>
          <w:kern w:val="0"/>
          <w:sz w:val="32"/>
          <w:szCs w:val="32"/>
        </w:rPr>
        <w:t>1.</w:t>
      </w:r>
      <w:r>
        <w:rPr>
          <w:rFonts w:ascii="仿宋_GB2312" w:hAnsi="微软雅黑" w:eastAsia="仿宋_GB2312" w:cs="宋体"/>
          <w:kern w:val="0"/>
          <w:sz w:val="32"/>
          <w:szCs w:val="32"/>
        </w:rPr>
        <w:t>学生个人通过社会调研、社会考察、社会服务或科技、文化、卫生</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三下乡</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等形式完成社会实践活动，需提交不少于</w:t>
      </w:r>
      <w:r>
        <w:rPr>
          <w:rFonts w:ascii="Times New Roman" w:hAnsi="Times New Roman" w:eastAsia="仿宋_GB2312" w:cs="Times New Roman"/>
          <w:kern w:val="0"/>
          <w:sz w:val="32"/>
          <w:szCs w:val="32"/>
        </w:rPr>
        <w:t>2000字的社会实践调研报告（或心得体会），由学工处组织辅导员和思想政治理论课教师评阅认定合格者，每次可获得0.5学分，此项累计不超过2学分</w:t>
      </w:r>
      <w:r>
        <w:rPr>
          <w:rFonts w:ascii="仿宋_GB2312" w:hAnsi="微软雅黑" w:eastAsia="仿宋_GB2312" w:cs="宋体"/>
          <w:kern w:val="0"/>
          <w:sz w:val="32"/>
          <w:szCs w:val="32"/>
        </w:rPr>
        <w:t>。</w:t>
      </w:r>
    </w:p>
    <w:p>
      <w:pPr>
        <w:widowControl/>
        <w:shd w:val="clear" w:color="auto" w:fill="FFFFFF"/>
        <w:spacing w:line="600" w:lineRule="exact"/>
        <w:ind w:firstLine="555"/>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ascii="仿宋_GB2312" w:hAnsi="微软雅黑" w:eastAsia="仿宋_GB2312" w:cs="宋体"/>
          <w:kern w:val="0"/>
          <w:sz w:val="32"/>
          <w:szCs w:val="32"/>
        </w:rPr>
        <w:t>学生通过参加校、院、团支部各级服务队完成社会实践或志愿者活动，需提供相关的证明材料，并提交不少于</w:t>
      </w:r>
      <w:r>
        <w:rPr>
          <w:rFonts w:ascii="Times New Roman" w:hAnsi="Times New Roman" w:eastAsia="仿宋_GB2312" w:cs="Times New Roman"/>
          <w:kern w:val="0"/>
          <w:sz w:val="32"/>
          <w:szCs w:val="32"/>
        </w:rPr>
        <w:t>3000字的社会实践调研报告（或心得体会）且附加活动照片、新闻媒体报道等，由学工处认定结项完成任务，每次可获得0.5学分，最多不超过2学分。</w:t>
      </w:r>
    </w:p>
    <w:p>
      <w:pPr>
        <w:widowControl/>
        <w:shd w:val="clear" w:color="auto" w:fill="FFFFFF"/>
        <w:spacing w:line="600" w:lineRule="exact"/>
        <w:ind w:firstLine="555"/>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3.学生</w:t>
      </w:r>
      <w:r>
        <w:rPr>
          <w:rFonts w:ascii="仿宋_GB2312" w:hAnsi="微软雅黑" w:eastAsia="仿宋_GB2312" w:cs="宋体"/>
          <w:kern w:val="0"/>
          <w:sz w:val="32"/>
          <w:szCs w:val="32"/>
        </w:rPr>
        <w:t>通过参加</w:t>
      </w:r>
      <w:r>
        <w:rPr>
          <w:rFonts w:hint="eastAsia" w:ascii="仿宋_GB2312" w:hAnsi="微软雅黑" w:eastAsia="仿宋_GB2312" w:cs="宋体"/>
          <w:kern w:val="0"/>
          <w:sz w:val="32"/>
          <w:szCs w:val="32"/>
        </w:rPr>
        <w:t>学</w:t>
      </w:r>
      <w:r>
        <w:rPr>
          <w:rFonts w:ascii="仿宋_GB2312" w:hAnsi="微软雅黑" w:eastAsia="仿宋_GB2312" w:cs="宋体"/>
          <w:kern w:val="0"/>
          <w:sz w:val="32"/>
          <w:szCs w:val="32"/>
        </w:rPr>
        <w:t>工处组织的校内外勤工助学活动，经</w:t>
      </w:r>
      <w:r>
        <w:rPr>
          <w:rFonts w:hint="eastAsia" w:ascii="仿宋_GB2312" w:hAnsi="微软雅黑" w:eastAsia="仿宋_GB2312" w:cs="宋体"/>
          <w:kern w:val="0"/>
          <w:sz w:val="32"/>
          <w:szCs w:val="32"/>
        </w:rPr>
        <w:t>学</w:t>
      </w:r>
      <w:r>
        <w:rPr>
          <w:rFonts w:ascii="仿宋_GB2312" w:hAnsi="微软雅黑" w:eastAsia="仿宋_GB2312" w:cs="宋体"/>
          <w:kern w:val="0"/>
          <w:sz w:val="32"/>
          <w:szCs w:val="32"/>
        </w:rPr>
        <w:t>工处核实并认定，每累计</w:t>
      </w:r>
      <w:r>
        <w:rPr>
          <w:rFonts w:ascii="Times New Roman" w:hAnsi="Times New Roman" w:eastAsia="仿宋_GB2312" w:cs="Times New Roman"/>
          <w:kern w:val="0"/>
          <w:sz w:val="32"/>
          <w:szCs w:val="32"/>
        </w:rPr>
        <w:t>80小时，可获得1学分，最多不超过2学分。</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Times New Roman" w:hAnsi="Times New Roman" w:eastAsia="仿宋_GB2312" w:cs="Times New Roman"/>
          <w:kern w:val="0"/>
          <w:sz w:val="32"/>
          <w:szCs w:val="32"/>
        </w:rPr>
        <w:t>4.</w:t>
      </w:r>
      <w:r>
        <w:rPr>
          <w:rFonts w:ascii="仿宋_GB2312" w:hAnsi="微软雅黑" w:eastAsia="仿宋_GB2312" w:cs="宋体"/>
          <w:kern w:val="0"/>
          <w:sz w:val="32"/>
          <w:szCs w:val="32"/>
        </w:rPr>
        <w:t>学生通过参与素质拓展与职业技能培训，考取除本规定</w:t>
      </w:r>
      <w:r>
        <w:rPr>
          <w:rFonts w:hint="eastAsia" w:ascii="仿宋_GB2312" w:hAnsi="微软雅黑" w:eastAsia="仿宋_GB2312" w:cs="宋体"/>
          <w:kern w:val="0"/>
          <w:sz w:val="32"/>
          <w:szCs w:val="32"/>
        </w:rPr>
        <w:t>“政府部门批准的职业技能等级证书”</w:t>
      </w:r>
      <w:r>
        <w:rPr>
          <w:rFonts w:hint="eastAsia" w:ascii="仿宋_GB2312" w:hAnsi="Calibri" w:eastAsia="仿宋_GB2312" w:cs="Calibri"/>
          <w:bCs/>
          <w:kern w:val="0"/>
          <w:sz w:val="32"/>
          <w:szCs w:val="32"/>
        </w:rPr>
        <w:t>之外的证书（</w:t>
      </w:r>
      <w:r>
        <w:rPr>
          <w:rFonts w:ascii="仿宋_GB2312" w:hAnsi="微软雅黑" w:eastAsia="仿宋_GB2312" w:cs="宋体"/>
          <w:kern w:val="0"/>
          <w:sz w:val="32"/>
          <w:szCs w:val="32"/>
        </w:rPr>
        <w:t>计算机、英语三级及以上、普通话二级乙等及以上等</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，报学生所在二级学院认定，每种证书可获得</w:t>
      </w:r>
      <w:r>
        <w:rPr>
          <w:rFonts w:ascii="Times New Roman" w:hAnsi="Times New Roman" w:eastAsia="仿宋_GB2312" w:cs="Times New Roman"/>
          <w:kern w:val="0"/>
          <w:sz w:val="32"/>
          <w:szCs w:val="32"/>
        </w:rPr>
        <w:t>2学分，最多不超过8</w:t>
      </w:r>
      <w:r>
        <w:rPr>
          <w:rFonts w:ascii="仿宋_GB2312" w:hAnsi="微软雅黑" w:eastAsia="仿宋_GB2312" w:cs="宋体"/>
          <w:kern w:val="0"/>
          <w:sz w:val="32"/>
          <w:szCs w:val="32"/>
        </w:rPr>
        <w:t>学分。</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仿宋_GB2312" w:hAnsi="微软雅黑" w:eastAsia="仿宋_GB2312" w:cs="宋体"/>
          <w:kern w:val="0"/>
          <w:sz w:val="32"/>
          <w:szCs w:val="32"/>
        </w:rPr>
        <w:t>社会实践类奖励学分审核部门：</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仿宋_GB2312" w:hAnsi="微软雅黑" w:eastAsia="仿宋_GB2312" w:cs="宋体"/>
          <w:kern w:val="0"/>
          <w:sz w:val="32"/>
          <w:szCs w:val="32"/>
        </w:rPr>
        <w:t>志愿服务、社会调查、挂职锻炼、勤工助学、素质拓展类相关奖励学分由学工处负责审核；</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仿宋_GB2312" w:hAnsi="微软雅黑" w:eastAsia="仿宋_GB2312" w:cs="宋体"/>
          <w:kern w:val="0"/>
          <w:sz w:val="32"/>
          <w:szCs w:val="32"/>
        </w:rPr>
        <w:t>企业实习类（与专业相关，非教学部门集中组织）相关奖励学分由组织二级学院负责审核；</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除教育部批准的职业技能等级证书之外的证书</w:t>
      </w:r>
      <w:r>
        <w:rPr>
          <w:rFonts w:ascii="仿宋_GB2312" w:hAnsi="微软雅黑" w:eastAsia="仿宋_GB2312" w:cs="宋体"/>
          <w:kern w:val="0"/>
          <w:sz w:val="32"/>
          <w:szCs w:val="32"/>
        </w:rPr>
        <w:t>相关奖励学分由继续教育学院负责审核。</w:t>
      </w:r>
    </w:p>
    <w:p>
      <w:pPr>
        <w:widowControl/>
        <w:shd w:val="clear" w:color="auto" w:fill="FFFFFF"/>
        <w:spacing w:line="600" w:lineRule="exact"/>
        <w:ind w:firstLine="643" w:firstLineChars="200"/>
        <w:textAlignment w:val="baseline"/>
        <w:rPr>
          <w:rFonts w:ascii="微软雅黑" w:hAnsi="微软雅黑" w:eastAsia="微软雅黑" w:cs="宋体"/>
          <w:kern w:val="0"/>
          <w:sz w:val="32"/>
          <w:szCs w:val="32"/>
        </w:rPr>
      </w:pPr>
      <w:r>
        <w:rPr>
          <w:rFonts w:hint="eastAsia" w:ascii="楷体_GB2312" w:hAnsi="Calibri" w:eastAsia="楷体_GB2312" w:cs="Calibri"/>
          <w:b/>
          <w:bCs/>
          <w:kern w:val="0"/>
          <w:sz w:val="32"/>
          <w:szCs w:val="32"/>
        </w:rPr>
        <w:t>（六）在同等级及上以学校或自考中取得的学分类</w:t>
      </w:r>
    </w:p>
    <w:p>
      <w:pPr>
        <w:widowControl/>
        <w:shd w:val="clear" w:color="auto" w:fill="FFFFFF"/>
        <w:spacing w:line="600" w:lineRule="exact"/>
        <w:ind w:firstLine="555"/>
        <w:textAlignment w:val="baseline"/>
        <w:rPr>
          <w:rFonts w:ascii="仿宋_GB2312" w:hAnsi="Calibri" w:eastAsia="仿宋_GB2312" w:cs="Calibri"/>
          <w:bCs/>
          <w:kern w:val="0"/>
          <w:sz w:val="32"/>
          <w:szCs w:val="32"/>
        </w:rPr>
      </w:pPr>
      <w:r>
        <w:rPr>
          <w:rFonts w:hint="eastAsia" w:ascii="仿宋_GB2312" w:hAnsi="Calibri" w:eastAsia="仿宋_GB2312" w:cs="Calibri"/>
          <w:bCs/>
          <w:kern w:val="0"/>
          <w:sz w:val="32"/>
          <w:szCs w:val="32"/>
        </w:rPr>
        <w:t>取得在教育部批准的同等级及上以学校或自考中取得的学分，可奖励本院专业人才培养方案中相对应课程（课程内容基本一致）的学分，此项奖励最高不超过</w:t>
      </w:r>
      <w:r>
        <w:rPr>
          <w:rFonts w:ascii="Times New Roman" w:hAnsi="Times New Roman" w:eastAsia="仿宋_GB2312" w:cs="Times New Roman"/>
          <w:bCs/>
          <w:kern w:val="0"/>
          <w:sz w:val="32"/>
          <w:szCs w:val="32"/>
        </w:rPr>
        <w:t>20</w:t>
      </w:r>
      <w:r>
        <w:rPr>
          <w:rFonts w:hint="eastAsia" w:ascii="仿宋_GB2312" w:hAnsi="Calibri" w:eastAsia="仿宋_GB2312" w:cs="Calibri"/>
          <w:bCs/>
          <w:kern w:val="0"/>
          <w:sz w:val="32"/>
          <w:szCs w:val="32"/>
        </w:rPr>
        <w:t>学分。</w:t>
      </w:r>
    </w:p>
    <w:p>
      <w:pPr>
        <w:widowControl/>
        <w:shd w:val="clear" w:color="auto" w:fill="FFFFFF"/>
        <w:spacing w:line="600" w:lineRule="exact"/>
        <w:ind w:firstLine="555"/>
        <w:textAlignment w:val="baseline"/>
        <w:rPr>
          <w:rFonts w:ascii="仿宋_GB2312" w:hAnsi="Calibri" w:eastAsia="仿宋_GB2312" w:cs="Calibri"/>
          <w:b/>
          <w:bCs/>
          <w:kern w:val="0"/>
          <w:sz w:val="32"/>
          <w:szCs w:val="32"/>
        </w:rPr>
      </w:pPr>
      <w:r>
        <w:rPr>
          <w:rFonts w:hint="eastAsia" w:ascii="仿宋_GB2312" w:hAnsi="Calibri" w:eastAsia="仿宋_GB2312" w:cs="Calibri"/>
          <w:bCs/>
          <w:kern w:val="0"/>
          <w:sz w:val="32"/>
          <w:szCs w:val="32"/>
        </w:rPr>
        <w:t>在同等级及上以学校或自考中取得的相关学分由各二级学院负责审核。</w:t>
      </w:r>
    </w:p>
    <w:p>
      <w:pPr>
        <w:widowControl/>
        <w:shd w:val="clear" w:color="auto" w:fill="FFFFFF"/>
        <w:spacing w:line="600" w:lineRule="exact"/>
        <w:ind w:firstLine="640" w:firstLineChars="200"/>
        <w:textAlignment w:val="baseline"/>
        <w:rPr>
          <w:rFonts w:ascii="黑体" w:hAnsi="黑体" w:eastAsia="黑体" w:cs="Calibri"/>
          <w:bCs/>
          <w:kern w:val="0"/>
          <w:sz w:val="32"/>
          <w:szCs w:val="32"/>
        </w:rPr>
      </w:pPr>
      <w:r>
        <w:rPr>
          <w:rFonts w:hint="eastAsia" w:ascii="黑体" w:hAnsi="黑体" w:eastAsia="黑体" w:cs="Calibri"/>
          <w:bCs/>
          <w:kern w:val="0"/>
          <w:sz w:val="32"/>
          <w:szCs w:val="32"/>
        </w:rPr>
        <w:t>四、奖励学分的兑换方法</w:t>
      </w:r>
    </w:p>
    <w:p>
      <w:pPr>
        <w:widowControl/>
        <w:shd w:val="clear" w:color="auto" w:fill="FFFFFF"/>
        <w:spacing w:line="600" w:lineRule="exact"/>
        <w:ind w:firstLine="555"/>
        <w:textAlignment w:val="baseline"/>
        <w:rPr>
          <w:rFonts w:ascii="楷体_GB2312" w:hAnsi="微软雅黑" w:eastAsia="楷体_GB2312" w:cs="宋体"/>
          <w:kern w:val="0"/>
          <w:sz w:val="32"/>
          <w:szCs w:val="32"/>
        </w:rPr>
      </w:pPr>
      <w:r>
        <w:rPr>
          <w:rFonts w:hint="eastAsia" w:ascii="楷体_GB2312" w:hAnsi="Calibri" w:eastAsia="楷体_GB2312" w:cs="Calibri"/>
          <w:b/>
          <w:bCs/>
          <w:kern w:val="0"/>
          <w:sz w:val="32"/>
          <w:szCs w:val="32"/>
        </w:rPr>
        <w:t>（一）兑换范围</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仿宋_GB2312" w:hAnsi="微软雅黑" w:eastAsia="仿宋_GB2312" w:cs="宋体"/>
          <w:kern w:val="0"/>
          <w:sz w:val="32"/>
          <w:szCs w:val="32"/>
        </w:rPr>
        <w:t>奖励学分的兑换范围按如下规定执行：</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Times New Roman" w:hAnsi="Times New Roman" w:eastAsia="仿宋_GB2312" w:cs="Times New Roman"/>
          <w:kern w:val="0"/>
          <w:sz w:val="32"/>
          <w:szCs w:val="32"/>
        </w:rPr>
        <w:t>1.</w:t>
      </w:r>
      <w:r>
        <w:rPr>
          <w:rFonts w:hint="eastAsia" w:ascii="仿宋_GB2312" w:hAnsi="微软雅黑" w:eastAsia="仿宋_GB2312" w:cs="宋体"/>
          <w:kern w:val="0"/>
          <w:sz w:val="32"/>
          <w:szCs w:val="32"/>
        </w:rPr>
        <w:t>思想</w:t>
      </w:r>
      <w:r>
        <w:rPr>
          <w:rFonts w:ascii="仿宋_GB2312" w:hAnsi="微软雅黑" w:eastAsia="仿宋_GB2312" w:cs="宋体"/>
          <w:kern w:val="0"/>
          <w:sz w:val="32"/>
          <w:szCs w:val="32"/>
        </w:rPr>
        <w:t>政治理论课程、实践环节类课程不允许兑换；</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Times New Roman" w:hAnsi="Times New Roman" w:eastAsia="仿宋_GB2312" w:cs="Times New Roman"/>
          <w:kern w:val="0"/>
          <w:sz w:val="32"/>
          <w:szCs w:val="32"/>
        </w:rPr>
        <w:t>2.</w:t>
      </w:r>
      <w:r>
        <w:rPr>
          <w:rFonts w:ascii="仿宋_GB2312" w:hAnsi="微软雅黑" w:eastAsia="仿宋_GB2312" w:cs="宋体"/>
          <w:kern w:val="0"/>
          <w:sz w:val="32"/>
          <w:szCs w:val="32"/>
        </w:rPr>
        <w:t>有作弊记录的课程不允许兑换；</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Times New Roman" w:hAnsi="Times New Roman" w:eastAsia="仿宋_GB2312" w:cs="Times New Roman"/>
          <w:kern w:val="0"/>
          <w:sz w:val="32"/>
          <w:szCs w:val="32"/>
        </w:rPr>
        <w:t>3.</w:t>
      </w:r>
      <w:r>
        <w:rPr>
          <w:rFonts w:ascii="仿宋_GB2312" w:hAnsi="微软雅黑" w:eastAsia="仿宋_GB2312" w:cs="宋体"/>
          <w:kern w:val="0"/>
          <w:sz w:val="32"/>
          <w:szCs w:val="32"/>
        </w:rPr>
        <w:t>其它课程兑换规则见下表：</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p>
    <w:p>
      <w:pPr>
        <w:widowControl/>
        <w:shd w:val="clear" w:color="auto" w:fill="FFFFFF"/>
        <w:spacing w:line="600" w:lineRule="exact"/>
        <w:ind w:firstLine="555"/>
        <w:textAlignment w:val="baseline"/>
        <w:rPr>
          <w:rFonts w:ascii="仿宋_GB2312" w:hAnsi="微软雅黑" w:eastAsia="仿宋_GB2312" w:cs="宋体"/>
          <w:kern w:val="0"/>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widowControl/>
              <w:spacing w:line="600" w:lineRule="exact"/>
              <w:jc w:val="center"/>
              <w:textAlignment w:val="baseline"/>
              <w:rPr>
                <w:rFonts w:ascii="仿宋_GB2312" w:hAnsi="微软雅黑" w:eastAsia="仿宋_GB2312" w:cs="宋体"/>
                <w:b/>
                <w:kern w:val="0"/>
                <w:sz w:val="24"/>
                <w:szCs w:val="24"/>
              </w:rPr>
            </w:pPr>
            <w:r>
              <w:rPr>
                <w:rFonts w:ascii="仿宋_GB2312" w:hAnsi="微软雅黑" w:eastAsia="仿宋_GB2312" w:cs="宋体"/>
                <w:b/>
                <w:kern w:val="0"/>
                <w:sz w:val="24"/>
                <w:szCs w:val="24"/>
              </w:rPr>
              <w:t>课程模块</w:t>
            </w:r>
          </w:p>
        </w:tc>
        <w:tc>
          <w:tcPr>
            <w:tcW w:w="5749" w:type="dxa"/>
            <w:vAlign w:val="center"/>
          </w:tcPr>
          <w:p>
            <w:pPr>
              <w:widowControl/>
              <w:spacing w:line="400" w:lineRule="exact"/>
              <w:jc w:val="center"/>
              <w:textAlignment w:val="baseline"/>
              <w:rPr>
                <w:rFonts w:ascii="仿宋_GB2312" w:hAnsi="微软雅黑" w:eastAsia="仿宋_GB2312" w:cs="宋体"/>
                <w:b/>
                <w:kern w:val="0"/>
                <w:sz w:val="24"/>
                <w:szCs w:val="24"/>
              </w:rPr>
            </w:pPr>
            <w:r>
              <w:rPr>
                <w:rFonts w:ascii="仿宋_GB2312" w:hAnsi="微软雅黑" w:eastAsia="仿宋_GB2312" w:cs="宋体"/>
                <w:b/>
                <w:kern w:val="0"/>
                <w:sz w:val="24"/>
                <w:szCs w:val="24"/>
              </w:rPr>
              <w:t>可兑换类型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widowControl/>
              <w:spacing w:line="400" w:lineRule="exact"/>
              <w:jc w:val="center"/>
              <w:textAlignment w:val="baseline"/>
              <w:rPr>
                <w:rFonts w:ascii="仿宋_GB2312" w:hAnsi="微软雅黑" w:eastAsia="仿宋_GB2312" w:cs="宋体"/>
                <w:kern w:val="0"/>
                <w:sz w:val="24"/>
                <w:szCs w:val="24"/>
              </w:rPr>
            </w:pPr>
            <w:r>
              <w:rPr>
                <w:rFonts w:ascii="仿宋_GB2312" w:hAnsi="微软雅黑" w:eastAsia="仿宋_GB2312" w:cs="宋体"/>
                <w:kern w:val="0"/>
                <w:sz w:val="24"/>
                <w:szCs w:val="24"/>
              </w:rPr>
              <w:t>公共基础课程</w:t>
            </w:r>
          </w:p>
          <w:p>
            <w:pPr>
              <w:widowControl/>
              <w:spacing w:line="400" w:lineRule="exact"/>
              <w:jc w:val="center"/>
              <w:textAlignment w:val="baseline"/>
              <w:rPr>
                <w:rFonts w:ascii="仿宋_GB2312" w:hAnsi="微软雅黑" w:eastAsia="仿宋_GB2312" w:cs="宋体"/>
                <w:kern w:val="0"/>
                <w:sz w:val="24"/>
                <w:szCs w:val="24"/>
              </w:rPr>
            </w:pPr>
            <w:r>
              <w:rPr>
                <w:rFonts w:hint="eastAsia" w:ascii="仿宋_GB2312" w:hAnsi="微软雅黑" w:eastAsia="仿宋_GB2312" w:cs="宋体"/>
                <w:kern w:val="0"/>
                <w:sz w:val="24"/>
                <w:szCs w:val="24"/>
              </w:rPr>
              <w:t>（必修、限选）</w:t>
            </w:r>
          </w:p>
        </w:tc>
        <w:tc>
          <w:tcPr>
            <w:tcW w:w="5749" w:type="dxa"/>
            <w:vAlign w:val="center"/>
          </w:tcPr>
          <w:p>
            <w:pPr>
              <w:widowControl/>
              <w:spacing w:line="400" w:lineRule="exact"/>
              <w:textAlignment w:val="baseline"/>
              <w:rPr>
                <w:rFonts w:ascii="仿宋_GB2312" w:hAnsi="微软雅黑" w:eastAsia="仿宋_GB2312" w:cs="宋体"/>
                <w:color w:val="2E75B6" w:themeColor="accent1" w:themeShade="BF"/>
                <w:kern w:val="0"/>
                <w:sz w:val="24"/>
                <w:szCs w:val="24"/>
              </w:rPr>
            </w:pPr>
            <w:r>
              <w:rPr>
                <w:rFonts w:hint="eastAsia" w:ascii="仿宋_GB2312" w:hAnsi="微软雅黑" w:eastAsia="仿宋_GB2312" w:cs="宋体"/>
                <w:kern w:val="0"/>
                <w:sz w:val="24"/>
                <w:szCs w:val="24"/>
              </w:rPr>
              <w:t>技能竞赛所奖励的学分：技能竞赛内容与对应公共基础课内容基本一致的技能竞赛所奖励</w:t>
            </w:r>
            <w:r>
              <w:rPr>
                <w:rFonts w:ascii="仿宋_GB2312" w:hAnsi="微软雅黑" w:eastAsia="仿宋_GB2312" w:cs="宋体"/>
                <w:kern w:val="0"/>
                <w:sz w:val="24"/>
                <w:szCs w:val="24"/>
              </w:rPr>
              <w:t>的学分可兑换</w:t>
            </w:r>
            <w:r>
              <w:rPr>
                <w:rFonts w:hint="eastAsia" w:ascii="仿宋_GB2312" w:hAnsi="微软雅黑" w:eastAsia="仿宋_GB2312" w:cs="宋体"/>
                <w:kern w:val="0"/>
                <w:sz w:val="24"/>
                <w:szCs w:val="24"/>
              </w:rPr>
              <w:t>对应</w:t>
            </w:r>
            <w:r>
              <w:rPr>
                <w:rFonts w:ascii="仿宋_GB2312" w:hAnsi="微软雅黑" w:eastAsia="仿宋_GB2312" w:cs="宋体"/>
                <w:kern w:val="0"/>
                <w:sz w:val="24"/>
                <w:szCs w:val="24"/>
              </w:rPr>
              <w:t>公共基础课学</w:t>
            </w:r>
            <w:r>
              <w:rPr>
                <w:rFonts w:hint="eastAsia" w:ascii="仿宋_GB2312" w:hAnsi="微软雅黑" w:eastAsia="仿宋_GB2312"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widowControl/>
              <w:spacing w:line="400" w:lineRule="exact"/>
              <w:jc w:val="center"/>
              <w:textAlignment w:val="baseline"/>
              <w:rPr>
                <w:rFonts w:ascii="仿宋_GB2312" w:hAnsi="微软雅黑" w:eastAsia="仿宋_GB2312" w:cs="宋体"/>
                <w:kern w:val="0"/>
                <w:sz w:val="24"/>
                <w:szCs w:val="24"/>
              </w:rPr>
            </w:pPr>
            <w:r>
              <w:rPr>
                <w:rFonts w:ascii="仿宋_GB2312" w:hAnsi="微软雅黑" w:eastAsia="仿宋_GB2312" w:cs="宋体"/>
                <w:kern w:val="0"/>
                <w:sz w:val="24"/>
                <w:szCs w:val="24"/>
              </w:rPr>
              <w:t>专业基础、</w:t>
            </w:r>
          </w:p>
          <w:p>
            <w:pPr>
              <w:widowControl/>
              <w:spacing w:line="400" w:lineRule="exact"/>
              <w:jc w:val="center"/>
              <w:textAlignment w:val="baseline"/>
              <w:rPr>
                <w:rFonts w:ascii="仿宋_GB2312" w:hAnsi="微软雅黑" w:eastAsia="仿宋_GB2312" w:cs="宋体"/>
                <w:kern w:val="0"/>
                <w:sz w:val="24"/>
                <w:szCs w:val="24"/>
              </w:rPr>
            </w:pPr>
            <w:r>
              <w:rPr>
                <w:rFonts w:ascii="仿宋_GB2312" w:hAnsi="微软雅黑" w:eastAsia="仿宋_GB2312" w:cs="宋体"/>
                <w:kern w:val="0"/>
                <w:sz w:val="24"/>
                <w:szCs w:val="24"/>
              </w:rPr>
              <w:t>专业核心课程</w:t>
            </w:r>
          </w:p>
        </w:tc>
        <w:tc>
          <w:tcPr>
            <w:tcW w:w="5749" w:type="dxa"/>
            <w:vAlign w:val="center"/>
          </w:tcPr>
          <w:p>
            <w:pPr>
              <w:widowControl/>
              <w:spacing w:line="400" w:lineRule="exact"/>
              <w:textAlignment w:val="baseline"/>
              <w:rPr>
                <w:rFonts w:ascii="仿宋_GB2312" w:hAnsi="微软雅黑" w:eastAsia="仿宋_GB2312" w:cs="宋体"/>
                <w:kern w:val="0"/>
                <w:sz w:val="24"/>
                <w:szCs w:val="24"/>
              </w:rPr>
            </w:pPr>
            <w:r>
              <w:rPr>
                <w:rFonts w:ascii="仿宋_GB2312" w:hAnsi="微软雅黑" w:eastAsia="仿宋_GB2312" w:cs="宋体"/>
                <w:kern w:val="0"/>
                <w:sz w:val="24"/>
                <w:szCs w:val="24"/>
              </w:rPr>
              <w:t>政府部门</w:t>
            </w:r>
            <w:r>
              <w:rPr>
                <w:rFonts w:hint="eastAsia" w:ascii="仿宋_GB2312" w:hAnsi="微软雅黑" w:eastAsia="仿宋_GB2312" w:cs="宋体"/>
                <w:kern w:val="0"/>
                <w:sz w:val="24"/>
                <w:szCs w:val="24"/>
              </w:rPr>
              <w:t>批准的职业技能等级证书、技能竞赛所奖励的学分、在同等级及以上学校或自考中取得的学分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widowControl/>
              <w:spacing w:line="400" w:lineRule="exact"/>
              <w:jc w:val="center"/>
              <w:textAlignment w:val="baseline"/>
              <w:rPr>
                <w:rFonts w:ascii="仿宋_GB2312" w:hAnsi="微软雅黑" w:eastAsia="仿宋_GB2312" w:cs="宋体"/>
                <w:kern w:val="0"/>
                <w:sz w:val="24"/>
                <w:szCs w:val="24"/>
              </w:rPr>
            </w:pPr>
            <w:r>
              <w:rPr>
                <w:rFonts w:ascii="仿宋_GB2312" w:hAnsi="微软雅黑" w:eastAsia="仿宋_GB2312" w:cs="宋体"/>
                <w:kern w:val="0"/>
                <w:sz w:val="24"/>
                <w:szCs w:val="24"/>
              </w:rPr>
              <w:t>专业拓展课程</w:t>
            </w:r>
            <w:r>
              <w:rPr>
                <w:rFonts w:hint="eastAsia" w:ascii="仿宋_GB2312" w:hAnsi="微软雅黑" w:eastAsia="仿宋_GB2312" w:cs="宋体"/>
                <w:kern w:val="0"/>
                <w:sz w:val="24"/>
                <w:szCs w:val="24"/>
              </w:rPr>
              <w:t>、公共基础课程（选修）</w:t>
            </w:r>
          </w:p>
        </w:tc>
        <w:tc>
          <w:tcPr>
            <w:tcW w:w="5749" w:type="dxa"/>
            <w:vAlign w:val="center"/>
          </w:tcPr>
          <w:p>
            <w:pPr>
              <w:spacing w:line="400" w:lineRule="exact"/>
              <w:rPr>
                <w:sz w:val="24"/>
                <w:szCs w:val="24"/>
              </w:rPr>
            </w:pPr>
            <w:r>
              <w:rPr>
                <w:rFonts w:hint="eastAsia" w:ascii="仿宋_GB2312" w:hAnsi="微软雅黑" w:eastAsia="仿宋_GB2312" w:cs="宋体"/>
                <w:kern w:val="0"/>
                <w:sz w:val="24"/>
                <w:szCs w:val="24"/>
              </w:rPr>
              <w:t>所有学分</w:t>
            </w:r>
          </w:p>
        </w:tc>
      </w:tr>
    </w:tbl>
    <w:p>
      <w:pPr>
        <w:widowControl/>
        <w:shd w:val="clear" w:color="auto" w:fill="FFFFFF"/>
        <w:spacing w:line="600" w:lineRule="exact"/>
        <w:ind w:firstLine="555"/>
        <w:textAlignment w:val="baseline"/>
        <w:rPr>
          <w:rFonts w:ascii="楷体_GB2312" w:hAnsi="Calibri" w:eastAsia="楷体_GB2312" w:cs="Calibri"/>
          <w:b/>
          <w:bCs/>
          <w:kern w:val="0"/>
          <w:sz w:val="32"/>
          <w:szCs w:val="32"/>
        </w:rPr>
      </w:pPr>
      <w:r>
        <w:rPr>
          <w:rFonts w:hint="eastAsia" w:ascii="楷体_GB2312" w:hAnsi="Calibri" w:eastAsia="楷体_GB2312" w:cs="Calibri"/>
          <w:b/>
          <w:bCs/>
          <w:kern w:val="0"/>
          <w:sz w:val="32"/>
          <w:szCs w:val="32"/>
        </w:rPr>
        <w:t>（二）兑换顺序</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仿宋_GB2312" w:hAnsi="微软雅黑" w:eastAsia="仿宋_GB2312" w:cs="宋体"/>
          <w:kern w:val="0"/>
          <w:sz w:val="32"/>
          <w:szCs w:val="32"/>
        </w:rPr>
        <w:t>奖励学分的兑换按照专业课程、公共课程、补考课程、其它课程的顺序进行。</w:t>
      </w:r>
    </w:p>
    <w:p>
      <w:pPr>
        <w:widowControl/>
        <w:shd w:val="clear" w:color="auto" w:fill="FFFFFF"/>
        <w:spacing w:line="600" w:lineRule="exact"/>
        <w:ind w:firstLine="555"/>
        <w:textAlignment w:val="baseline"/>
        <w:rPr>
          <w:rFonts w:ascii="楷体_GB2312" w:hAnsi="Calibri" w:eastAsia="楷体_GB2312" w:cs="Calibri"/>
          <w:b/>
          <w:bCs/>
          <w:kern w:val="0"/>
          <w:sz w:val="32"/>
          <w:szCs w:val="32"/>
        </w:rPr>
      </w:pPr>
      <w:r>
        <w:rPr>
          <w:rFonts w:hint="eastAsia" w:ascii="楷体_GB2312" w:hAnsi="Calibri" w:eastAsia="楷体_GB2312" w:cs="Calibri"/>
          <w:b/>
          <w:bCs/>
          <w:kern w:val="0"/>
          <w:sz w:val="32"/>
          <w:szCs w:val="32"/>
        </w:rPr>
        <w:t>（三）审批程序</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学院于每</w:t>
      </w:r>
      <w:r>
        <w:rPr>
          <w:rFonts w:ascii="Times New Roman" w:hAnsi="Times New Roman" w:eastAsia="仿宋_GB2312" w:cs="Times New Roman"/>
          <w:kern w:val="0"/>
          <w:sz w:val="32"/>
          <w:szCs w:val="32"/>
        </w:rPr>
        <w:t>学期5月下旬、11月</w:t>
      </w:r>
      <w:r>
        <w:rPr>
          <w:rFonts w:hint="eastAsia" w:ascii="仿宋_GB2312" w:hAnsi="微软雅黑" w:eastAsia="仿宋_GB2312" w:cs="宋体"/>
          <w:kern w:val="0"/>
          <w:sz w:val="32"/>
          <w:szCs w:val="32"/>
        </w:rPr>
        <w:t>下旬统一进行奖励学分的兑换，凡是申请“学分兑换”的学生要上交经相关部门审核通过后的获奖证书原件、复印件或其它证明材料，填写“湖南商务职业技术学院奖励学分兑换申请表”（附件</w:t>
      </w:r>
      <w:r>
        <w:rPr>
          <w:rFonts w:ascii="Times New Roman" w:hAnsi="Times New Roman" w:eastAsia="仿宋_GB2312" w:cs="Times New Roman"/>
          <w:kern w:val="0"/>
          <w:sz w:val="32"/>
          <w:szCs w:val="32"/>
        </w:rPr>
        <w:t>1</w:t>
      </w:r>
      <w:r>
        <w:rPr>
          <w:rFonts w:ascii="仿宋_GB2312" w:hAnsi="微软雅黑" w:eastAsia="仿宋_GB2312" w:cs="宋体"/>
          <w:kern w:val="0"/>
          <w:sz w:val="32"/>
          <w:szCs w:val="32"/>
        </w:rPr>
        <w:t>），各二级学院经再审核后，将符合条件学生</w:t>
      </w:r>
      <w:r>
        <w:rPr>
          <w:rFonts w:hint="eastAsia" w:ascii="仿宋_GB2312" w:hAnsi="微软雅黑" w:eastAsia="仿宋_GB2312" w:cs="宋体"/>
          <w:kern w:val="0"/>
          <w:sz w:val="32"/>
          <w:szCs w:val="32"/>
        </w:rPr>
        <w:t>的“湖南商务职业技术学院奖励学分兑换申请表”“湖南商</w:t>
      </w:r>
      <w:r>
        <w:rPr>
          <w:rFonts w:ascii="仿宋_GB2312" w:hAnsi="微软雅黑" w:eastAsia="仿宋_GB2312" w:cs="宋体"/>
          <w:kern w:val="0"/>
          <w:sz w:val="32"/>
          <w:szCs w:val="32"/>
        </w:rPr>
        <w:t>务职业技术学院奖励学分情况汇总表</w:t>
      </w:r>
      <w:r>
        <w:rPr>
          <w:rFonts w:hint="eastAsia" w:ascii="仿宋_GB2312" w:hAnsi="微软雅黑" w:eastAsia="仿宋_GB2312" w:cs="宋体"/>
          <w:kern w:val="0"/>
          <w:sz w:val="32"/>
          <w:szCs w:val="32"/>
        </w:rPr>
        <w:t>”（附件</w:t>
      </w:r>
      <w:r>
        <w:rPr>
          <w:rFonts w:ascii="Times New Roman" w:hAnsi="Times New Roman" w:eastAsia="仿宋_GB2312" w:cs="Times New Roman"/>
          <w:kern w:val="0"/>
          <w:sz w:val="32"/>
          <w:szCs w:val="32"/>
        </w:rPr>
        <w:t>2</w:t>
      </w:r>
      <w:r>
        <w:rPr>
          <w:rFonts w:hint="eastAsia" w:ascii="仿宋_GB2312" w:hAnsi="微软雅黑" w:eastAsia="仿宋_GB2312" w:cs="宋体"/>
          <w:kern w:val="0"/>
          <w:sz w:val="32"/>
          <w:szCs w:val="32"/>
        </w:rPr>
        <w:t>）等材料一式二份及“湖南商务职业技术学院奖励学分情况汇总表”</w:t>
      </w:r>
      <w:r>
        <w:rPr>
          <w:rFonts w:ascii="仿宋_GB2312" w:hAnsi="微软雅黑" w:eastAsia="仿宋_GB2312" w:cs="宋体"/>
          <w:kern w:val="0"/>
          <w:sz w:val="32"/>
          <w:szCs w:val="32"/>
        </w:rPr>
        <w:t>的电子文档报教务处审批。</w:t>
      </w:r>
    </w:p>
    <w:p>
      <w:pPr>
        <w:widowControl/>
        <w:shd w:val="clear" w:color="auto" w:fill="FFFFFF"/>
        <w:spacing w:line="600" w:lineRule="exact"/>
        <w:ind w:firstLine="555"/>
        <w:textAlignment w:val="baseline"/>
        <w:rPr>
          <w:rFonts w:ascii="楷体_GB2312" w:hAnsi="Calibri" w:eastAsia="楷体_GB2312" w:cs="Calibri"/>
          <w:b/>
          <w:bCs/>
          <w:kern w:val="0"/>
          <w:sz w:val="32"/>
          <w:szCs w:val="32"/>
        </w:rPr>
      </w:pPr>
      <w:r>
        <w:rPr>
          <w:rFonts w:hint="eastAsia" w:ascii="楷体_GB2312" w:hAnsi="Calibri" w:eastAsia="楷体_GB2312" w:cs="Calibri"/>
          <w:b/>
          <w:bCs/>
          <w:kern w:val="0"/>
          <w:sz w:val="32"/>
          <w:szCs w:val="32"/>
        </w:rPr>
        <w:t>（四）成绩处理</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仿宋_GB2312" w:hAnsi="微软雅黑" w:eastAsia="仿宋_GB2312" w:cs="宋体"/>
          <w:kern w:val="0"/>
          <w:sz w:val="32"/>
          <w:szCs w:val="32"/>
        </w:rPr>
        <w:t>奖励学分经学院审批通过后，在</w:t>
      </w:r>
      <w:r>
        <w:rPr>
          <w:rFonts w:hint="eastAsia" w:ascii="仿宋_GB2312" w:hAnsi="微软雅黑" w:eastAsia="仿宋_GB2312" w:cs="宋体"/>
          <w:kern w:val="0"/>
          <w:sz w:val="32"/>
          <w:szCs w:val="32"/>
        </w:rPr>
        <w:t>教育主管部门牵头主办的技能竞赛中获</w:t>
      </w:r>
      <w:r>
        <w:rPr>
          <w:rFonts w:ascii="仿宋_GB2312" w:hAnsi="微软雅黑" w:eastAsia="仿宋_GB2312" w:cs="宋体"/>
          <w:kern w:val="0"/>
          <w:sz w:val="32"/>
          <w:szCs w:val="32"/>
        </w:rPr>
        <w:t>省级一等奖及以上的</w:t>
      </w:r>
      <w:r>
        <w:rPr>
          <w:rFonts w:hint="eastAsia" w:ascii="仿宋_GB2312" w:hAnsi="微软雅黑" w:eastAsia="仿宋_GB2312" w:cs="宋体"/>
          <w:kern w:val="0"/>
          <w:sz w:val="32"/>
          <w:szCs w:val="32"/>
        </w:rPr>
        <w:t>奖励</w:t>
      </w:r>
      <w:r>
        <w:rPr>
          <w:rFonts w:ascii="仿宋_GB2312" w:hAnsi="微软雅黑" w:eastAsia="仿宋_GB2312" w:cs="宋体"/>
          <w:kern w:val="0"/>
          <w:sz w:val="32"/>
          <w:szCs w:val="32"/>
        </w:rPr>
        <w:t>学分兑换的课程</w:t>
      </w:r>
      <w:r>
        <w:rPr>
          <w:rFonts w:ascii="Times New Roman" w:hAnsi="Times New Roman" w:eastAsia="仿宋_GB2312" w:cs="Times New Roman"/>
          <w:kern w:val="0"/>
          <w:sz w:val="32"/>
          <w:szCs w:val="32"/>
        </w:rPr>
        <w:t>按95</w:t>
      </w:r>
      <w:r>
        <w:rPr>
          <w:rFonts w:ascii="仿宋_GB2312" w:hAnsi="微软雅黑" w:eastAsia="仿宋_GB2312" w:cs="宋体"/>
          <w:kern w:val="0"/>
          <w:sz w:val="32"/>
          <w:szCs w:val="32"/>
        </w:rPr>
        <w:t>分</w:t>
      </w:r>
      <w:r>
        <w:rPr>
          <w:rFonts w:hint="eastAsia" w:ascii="仿宋_GB2312" w:hAnsi="微软雅黑" w:eastAsia="仿宋_GB2312" w:cs="宋体"/>
          <w:kern w:val="0"/>
          <w:sz w:val="32"/>
          <w:szCs w:val="32"/>
        </w:rPr>
        <w:t>计入</w:t>
      </w:r>
      <w:r>
        <w:rPr>
          <w:rFonts w:ascii="仿宋_GB2312" w:hAnsi="微软雅黑" w:eastAsia="仿宋_GB2312" w:cs="宋体"/>
          <w:kern w:val="0"/>
          <w:sz w:val="32"/>
          <w:szCs w:val="32"/>
        </w:rPr>
        <w:t>学生成绩档案，其它各类奖励学分兑换的课程按</w:t>
      </w:r>
      <w:r>
        <w:rPr>
          <w:rFonts w:ascii="Times New Roman" w:hAnsi="Times New Roman" w:eastAsia="仿宋_GB2312" w:cs="Times New Roman"/>
          <w:kern w:val="0"/>
          <w:sz w:val="32"/>
          <w:szCs w:val="32"/>
        </w:rPr>
        <w:t>85</w:t>
      </w:r>
      <w:r>
        <w:rPr>
          <w:rFonts w:ascii="仿宋_GB2312" w:hAnsi="微软雅黑" w:eastAsia="仿宋_GB2312" w:cs="宋体"/>
          <w:kern w:val="0"/>
          <w:sz w:val="32"/>
          <w:szCs w:val="32"/>
        </w:rPr>
        <w:t>分记入学生成绩档案。</w:t>
      </w:r>
    </w:p>
    <w:p>
      <w:pPr>
        <w:widowControl/>
        <w:shd w:val="clear" w:color="auto" w:fill="FFFFFF"/>
        <w:spacing w:line="600" w:lineRule="exact"/>
        <w:ind w:firstLine="555"/>
        <w:textAlignment w:val="baseline"/>
        <w:rPr>
          <w:rFonts w:ascii="楷体_GB2312" w:hAnsi="Calibri" w:eastAsia="楷体_GB2312" w:cs="Calibri"/>
          <w:b/>
          <w:bCs/>
          <w:kern w:val="0"/>
          <w:sz w:val="32"/>
          <w:szCs w:val="32"/>
        </w:rPr>
      </w:pPr>
      <w:r>
        <w:rPr>
          <w:rFonts w:hint="eastAsia" w:ascii="楷体_GB2312" w:hAnsi="Calibri" w:eastAsia="楷体_GB2312" w:cs="Calibri"/>
          <w:b/>
          <w:bCs/>
          <w:kern w:val="0"/>
          <w:sz w:val="32"/>
          <w:szCs w:val="32"/>
        </w:rPr>
        <w:t>（五）资料存档</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各二级学院要将审批后“湖南商务职业技术学院奖励学分兑换申请表”“湖南商务职业技术学院奖励学分情况汇总表”、获奖证书复印件等材料按班级单独建档，教务处将在学生毕业前对认定的奖励学分兑换情况进行检查，凡弄虚作假者，取消该课程成绩，按考试“作弊”处理。</w:t>
      </w:r>
    </w:p>
    <w:p>
      <w:pPr>
        <w:widowControl/>
        <w:shd w:val="clear" w:color="auto" w:fill="FFFFFF"/>
        <w:spacing w:line="600" w:lineRule="exact"/>
        <w:ind w:firstLine="555"/>
        <w:textAlignment w:val="baseline"/>
        <w:rPr>
          <w:rFonts w:ascii="仿宋_GB2312" w:hAnsi="微软雅黑" w:eastAsia="仿宋_GB2312" w:cs="宋体"/>
          <w:kern w:val="0"/>
          <w:sz w:val="32"/>
          <w:szCs w:val="32"/>
        </w:rPr>
      </w:pPr>
      <w:r>
        <w:rPr>
          <w:rFonts w:ascii="仿宋_GB2312" w:hAnsi="微软雅黑" w:eastAsia="仿宋_GB2312" w:cs="宋体"/>
          <w:kern w:val="0"/>
          <w:sz w:val="32"/>
          <w:szCs w:val="32"/>
        </w:rPr>
        <w:t>本细则自颁布之日起执行，以前规定与本细则规定不符的，按本细则</w:t>
      </w:r>
      <w:r>
        <w:rPr>
          <w:rFonts w:hint="eastAsia" w:ascii="仿宋_GB2312" w:hAnsi="微软雅黑" w:eastAsia="仿宋_GB2312" w:cs="宋体"/>
          <w:kern w:val="0"/>
          <w:sz w:val="32"/>
          <w:szCs w:val="32"/>
        </w:rPr>
        <w:t>规定</w:t>
      </w:r>
      <w:r>
        <w:rPr>
          <w:rFonts w:ascii="仿宋_GB2312" w:hAnsi="微软雅黑" w:eastAsia="仿宋_GB2312" w:cs="宋体"/>
          <w:kern w:val="0"/>
          <w:sz w:val="32"/>
          <w:szCs w:val="32"/>
        </w:rPr>
        <w:t>执行。</w:t>
      </w:r>
    </w:p>
    <w:p>
      <w:pPr>
        <w:widowControl/>
        <w:shd w:val="clear" w:color="auto" w:fill="FFFFFF"/>
        <w:spacing w:line="600" w:lineRule="exact"/>
        <w:textAlignment w:val="baseline"/>
        <w:rPr>
          <w:rFonts w:ascii="Calibri" w:hAnsi="Calibri" w:eastAsia="微软雅黑" w:cs="Calibri"/>
          <w:kern w:val="0"/>
          <w:sz w:val="29"/>
          <w:szCs w:val="29"/>
        </w:rPr>
      </w:pPr>
    </w:p>
    <w:p>
      <w:pPr>
        <w:widowControl/>
        <w:shd w:val="clear" w:color="auto" w:fill="FFFFFF"/>
        <w:spacing w:line="600" w:lineRule="exact"/>
        <w:ind w:firstLine="640" w:firstLineChars="200"/>
        <w:textAlignment w:val="baseline"/>
        <w:rPr>
          <w:rFonts w:ascii="仿宋_GB2312" w:hAnsi="微软雅黑" w:eastAsia="仿宋_GB2312" w:cs="宋体"/>
          <w:kern w:val="0"/>
          <w:sz w:val="32"/>
          <w:szCs w:val="32"/>
        </w:rPr>
      </w:pPr>
      <w:r>
        <w:rPr>
          <w:rFonts w:ascii="仿宋_GB2312" w:hAnsi="微软雅黑" w:eastAsia="仿宋_GB2312" w:cs="宋体"/>
          <w:kern w:val="0"/>
          <w:sz w:val="32"/>
          <w:szCs w:val="32"/>
        </w:rPr>
        <w:t>附件：</w:t>
      </w:r>
      <w:r>
        <w:rPr>
          <w:rFonts w:hint="eastAsia" w:ascii="仿宋_GB2312" w:hAnsi="微软雅黑" w:eastAsia="仿宋_GB2312" w:cs="宋体"/>
          <w:kern w:val="0"/>
          <w:sz w:val="32"/>
          <w:szCs w:val="32"/>
        </w:rPr>
        <w:t>1.湖南商务职业技术学院奖励学分兑换申请表</w:t>
      </w:r>
    </w:p>
    <w:p>
      <w:pPr>
        <w:widowControl/>
        <w:shd w:val="clear" w:color="auto" w:fill="FFFFFF"/>
        <w:spacing w:line="600" w:lineRule="exact"/>
        <w:ind w:firstLine="1600" w:firstLineChars="5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2.湖南商务职业技术学院奖励学分情况汇总表</w:t>
      </w:r>
    </w:p>
    <w:p>
      <w:pPr>
        <w:sectPr>
          <w:footerReference r:id="rId3" w:type="default"/>
          <w:pgSz w:w="11906" w:h="16838"/>
          <w:pgMar w:top="1440" w:right="1800" w:bottom="1440" w:left="1800" w:header="851" w:footer="992" w:gutter="0"/>
          <w:cols w:space="425" w:num="1"/>
          <w:docGrid w:type="lines" w:linePitch="312" w:charSpace="0"/>
        </w:sectPr>
      </w:pPr>
    </w:p>
    <w:p>
      <w:pPr>
        <w:spacing w:line="400" w:lineRule="exact"/>
        <w:jc w:val="center"/>
        <w:rPr>
          <w:rFonts w:ascii="楷体_GB2312" w:eastAsia="楷体_GB2312"/>
          <w:b/>
          <w:sz w:val="32"/>
          <w:szCs w:val="32"/>
        </w:rPr>
      </w:pPr>
      <w:r>
        <w:rPr>
          <w:rFonts w:hint="eastAsia" w:ascii="楷体_GB2312" w:eastAsia="楷体_GB2312"/>
          <w:b/>
          <w:sz w:val="32"/>
          <w:szCs w:val="32"/>
        </w:rPr>
        <w:t>湖南商务职业技术学院学生奖励学分</w:t>
      </w:r>
      <w:r>
        <w:rPr>
          <w:rFonts w:ascii="楷体_GB2312" w:eastAsia="楷体_GB2312"/>
          <w:b/>
          <w:sz w:val="32"/>
          <w:szCs w:val="32"/>
        </w:rPr>
        <w:t>兑换</w:t>
      </w:r>
      <w:r>
        <w:rPr>
          <w:rFonts w:hint="eastAsia" w:ascii="楷体_GB2312" w:eastAsia="楷体_GB2312"/>
          <w:b/>
          <w:sz w:val="32"/>
          <w:szCs w:val="32"/>
        </w:rPr>
        <w:t>申请表</w:t>
      </w:r>
    </w:p>
    <w:p>
      <w:pPr>
        <w:rPr>
          <w:rFonts w:ascii="楷体_GB2312" w:eastAsia="楷体_GB2312"/>
          <w:sz w:val="24"/>
        </w:rPr>
      </w:pPr>
      <w:r>
        <w:rPr>
          <w:rFonts w:hint="eastAsia" w:ascii="楷体_GB2312" w:eastAsia="楷体_GB2312"/>
          <w:sz w:val="24"/>
        </w:rPr>
        <w:t>二级学院：</w:t>
      </w:r>
    </w:p>
    <w:tbl>
      <w:tblPr>
        <w:tblStyle w:val="6"/>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46"/>
        <w:gridCol w:w="1752"/>
        <w:gridCol w:w="1417"/>
        <w:gridCol w:w="104"/>
        <w:gridCol w:w="1785"/>
        <w:gridCol w:w="42"/>
        <w:gridCol w:w="1218"/>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50" w:type="dxa"/>
            <w:gridSpan w:val="2"/>
            <w:vAlign w:val="center"/>
          </w:tcPr>
          <w:p>
            <w:pPr>
              <w:rPr>
                <w:rFonts w:ascii="楷体_GB2312" w:eastAsia="楷体_GB2312"/>
                <w:sz w:val="24"/>
              </w:rPr>
            </w:pPr>
            <w:r>
              <w:rPr>
                <w:rFonts w:hint="eastAsia" w:ascii="楷体_GB2312" w:eastAsia="楷体_GB2312"/>
                <w:sz w:val="24"/>
              </w:rPr>
              <w:t>学生姓名</w:t>
            </w:r>
          </w:p>
        </w:tc>
        <w:tc>
          <w:tcPr>
            <w:tcW w:w="1752" w:type="dxa"/>
            <w:vAlign w:val="center"/>
          </w:tcPr>
          <w:p>
            <w:pPr>
              <w:rPr>
                <w:rFonts w:ascii="楷体_GB2312" w:eastAsia="楷体_GB2312"/>
                <w:sz w:val="24"/>
              </w:rPr>
            </w:pPr>
          </w:p>
        </w:tc>
        <w:tc>
          <w:tcPr>
            <w:tcW w:w="1417" w:type="dxa"/>
            <w:vAlign w:val="center"/>
          </w:tcPr>
          <w:p>
            <w:pPr>
              <w:widowControl/>
              <w:ind w:firstLine="240" w:firstLineChars="100"/>
              <w:rPr>
                <w:rFonts w:ascii="楷体_GB2312" w:eastAsia="楷体_GB2312"/>
                <w:sz w:val="24"/>
              </w:rPr>
            </w:pPr>
            <w:r>
              <w:rPr>
                <w:rFonts w:hint="eastAsia" w:ascii="楷体_GB2312" w:eastAsia="楷体_GB2312"/>
                <w:sz w:val="24"/>
              </w:rPr>
              <w:t>学号</w:t>
            </w:r>
          </w:p>
        </w:tc>
        <w:tc>
          <w:tcPr>
            <w:tcW w:w="1931" w:type="dxa"/>
            <w:gridSpan w:val="3"/>
            <w:vAlign w:val="center"/>
          </w:tcPr>
          <w:p>
            <w:pPr>
              <w:rPr>
                <w:rFonts w:ascii="楷体_GB2312" w:eastAsia="楷体_GB2312"/>
                <w:sz w:val="24"/>
              </w:rPr>
            </w:pPr>
          </w:p>
        </w:tc>
        <w:tc>
          <w:tcPr>
            <w:tcW w:w="2429" w:type="dxa"/>
            <w:gridSpan w:val="2"/>
            <w:vAlign w:val="center"/>
          </w:tcPr>
          <w:p>
            <w:pPr>
              <w:ind w:firstLine="480" w:firstLineChars="200"/>
              <w:rPr>
                <w:rFonts w:ascii="楷体_GB2312" w:eastAsia="楷体_GB2312"/>
                <w:sz w:val="24"/>
              </w:rPr>
            </w:pPr>
            <w:r>
              <w:rPr>
                <w:rFonts w:hint="eastAsia" w:ascii="楷体_GB2312" w:eastAsia="楷体_GB2312"/>
                <w:sz w:val="24"/>
              </w:rPr>
              <w:t>奖励总学分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gridSpan w:val="2"/>
            <w:vAlign w:val="center"/>
          </w:tcPr>
          <w:p>
            <w:pPr>
              <w:rPr>
                <w:rFonts w:ascii="楷体_GB2312" w:eastAsia="楷体_GB2312"/>
                <w:sz w:val="24"/>
              </w:rPr>
            </w:pPr>
            <w:r>
              <w:rPr>
                <w:rFonts w:hint="eastAsia" w:ascii="楷体_GB2312" w:eastAsia="楷体_GB2312"/>
                <w:sz w:val="24"/>
              </w:rPr>
              <w:t>专业</w:t>
            </w:r>
          </w:p>
        </w:tc>
        <w:tc>
          <w:tcPr>
            <w:tcW w:w="1752" w:type="dxa"/>
            <w:vAlign w:val="center"/>
          </w:tcPr>
          <w:p>
            <w:pPr>
              <w:rPr>
                <w:rFonts w:ascii="楷体_GB2312" w:eastAsia="楷体_GB2312"/>
                <w:sz w:val="24"/>
              </w:rPr>
            </w:pPr>
          </w:p>
        </w:tc>
        <w:tc>
          <w:tcPr>
            <w:tcW w:w="1417" w:type="dxa"/>
            <w:vAlign w:val="center"/>
          </w:tcPr>
          <w:p>
            <w:pPr>
              <w:ind w:firstLine="240" w:firstLineChars="100"/>
              <w:rPr>
                <w:rFonts w:ascii="楷体_GB2312" w:eastAsia="楷体_GB2312"/>
                <w:sz w:val="24"/>
              </w:rPr>
            </w:pPr>
            <w:r>
              <w:rPr>
                <w:rFonts w:hint="eastAsia" w:ascii="楷体_GB2312" w:eastAsia="楷体_GB2312"/>
                <w:sz w:val="24"/>
              </w:rPr>
              <w:t>年级</w:t>
            </w:r>
          </w:p>
        </w:tc>
        <w:tc>
          <w:tcPr>
            <w:tcW w:w="1931" w:type="dxa"/>
            <w:gridSpan w:val="3"/>
            <w:vAlign w:val="center"/>
          </w:tcPr>
          <w:p>
            <w:pPr>
              <w:rPr>
                <w:rFonts w:ascii="楷体_GB2312" w:eastAsia="楷体_GB2312"/>
                <w:sz w:val="24"/>
              </w:rPr>
            </w:pPr>
          </w:p>
        </w:tc>
        <w:tc>
          <w:tcPr>
            <w:tcW w:w="2429" w:type="dxa"/>
            <w:gridSpan w:val="2"/>
            <w:vAlign w:val="center"/>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楷体_GB2312" w:eastAsia="楷体_GB2312"/>
                <w:sz w:val="24"/>
              </w:rPr>
            </w:pPr>
            <w:r>
              <w:rPr>
                <w:rFonts w:hint="eastAsia" w:ascii="楷体_GB2312" w:eastAsia="楷体_GB2312"/>
                <w:sz w:val="24"/>
              </w:rPr>
              <w:t>序号</w:t>
            </w:r>
          </w:p>
        </w:tc>
        <w:tc>
          <w:tcPr>
            <w:tcW w:w="3815" w:type="dxa"/>
            <w:gridSpan w:val="3"/>
            <w:vAlign w:val="center"/>
          </w:tcPr>
          <w:p>
            <w:pPr>
              <w:ind w:firstLine="240" w:firstLineChars="100"/>
              <w:rPr>
                <w:rFonts w:ascii="楷体_GB2312" w:eastAsia="楷体_GB2312"/>
                <w:sz w:val="24"/>
              </w:rPr>
            </w:pPr>
            <w:r>
              <w:rPr>
                <w:rFonts w:hint="eastAsia" w:ascii="楷体_GB2312" w:eastAsia="楷体_GB2312"/>
                <w:sz w:val="24"/>
              </w:rPr>
              <w:t>置换课程名称</w:t>
            </w:r>
          </w:p>
        </w:tc>
        <w:tc>
          <w:tcPr>
            <w:tcW w:w="1931" w:type="dxa"/>
            <w:gridSpan w:val="3"/>
            <w:vAlign w:val="center"/>
          </w:tcPr>
          <w:p>
            <w:pPr>
              <w:rPr>
                <w:rFonts w:ascii="楷体_GB2312" w:eastAsia="楷体_GB2312"/>
                <w:sz w:val="24"/>
              </w:rPr>
            </w:pPr>
            <w:r>
              <w:rPr>
                <w:rFonts w:hint="eastAsia" w:ascii="楷体_GB2312" w:eastAsia="楷体_GB2312"/>
                <w:sz w:val="24"/>
              </w:rPr>
              <w:t>课程学分</w:t>
            </w:r>
          </w:p>
        </w:tc>
        <w:tc>
          <w:tcPr>
            <w:tcW w:w="2429" w:type="dxa"/>
            <w:gridSpan w:val="2"/>
            <w:vAlign w:val="center"/>
          </w:tcPr>
          <w:p>
            <w:pPr>
              <w:rPr>
                <w:rFonts w:ascii="楷体_GB2312" w:eastAsia="楷体_GB2312"/>
                <w:sz w:val="24"/>
              </w:rPr>
            </w:pPr>
            <w:r>
              <w:rPr>
                <w:rFonts w:hint="eastAsia" w:ascii="楷体_GB2312" w:eastAsia="楷体_GB2312"/>
                <w:sz w:val="24"/>
              </w:rPr>
              <w:t>置换课程学分合计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ind w:firstLine="240" w:firstLineChars="100"/>
              <w:rPr>
                <w:rFonts w:ascii="楷体_GB2312" w:eastAsia="楷体_GB2312"/>
                <w:sz w:val="24"/>
              </w:rPr>
            </w:pPr>
            <w:r>
              <w:rPr>
                <w:rFonts w:hint="eastAsia" w:ascii="楷体_GB2312" w:eastAsia="楷体_GB2312"/>
                <w:sz w:val="24"/>
              </w:rPr>
              <w:t>1</w:t>
            </w:r>
          </w:p>
        </w:tc>
        <w:tc>
          <w:tcPr>
            <w:tcW w:w="3815" w:type="dxa"/>
            <w:gridSpan w:val="3"/>
            <w:vAlign w:val="center"/>
          </w:tcPr>
          <w:p>
            <w:pPr>
              <w:ind w:firstLine="240" w:firstLineChars="100"/>
              <w:rPr>
                <w:rFonts w:ascii="楷体_GB2312" w:eastAsia="楷体_GB2312"/>
                <w:sz w:val="24"/>
              </w:rPr>
            </w:pPr>
          </w:p>
        </w:tc>
        <w:tc>
          <w:tcPr>
            <w:tcW w:w="1931" w:type="dxa"/>
            <w:gridSpan w:val="3"/>
            <w:vAlign w:val="center"/>
          </w:tcPr>
          <w:p>
            <w:pPr>
              <w:rPr>
                <w:rFonts w:ascii="楷体_GB2312" w:eastAsia="楷体_GB2312"/>
                <w:sz w:val="24"/>
              </w:rPr>
            </w:pPr>
          </w:p>
        </w:tc>
        <w:tc>
          <w:tcPr>
            <w:tcW w:w="2429" w:type="dxa"/>
            <w:gridSpan w:val="2"/>
            <w:vMerge w:val="restart"/>
            <w:vAlign w:val="center"/>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ind w:firstLine="240" w:firstLineChars="100"/>
              <w:rPr>
                <w:rFonts w:ascii="楷体_GB2312" w:eastAsia="楷体_GB2312"/>
                <w:sz w:val="24"/>
              </w:rPr>
            </w:pPr>
            <w:r>
              <w:rPr>
                <w:rFonts w:hint="eastAsia" w:ascii="楷体_GB2312" w:eastAsia="楷体_GB2312"/>
                <w:sz w:val="24"/>
              </w:rPr>
              <w:t>2</w:t>
            </w:r>
          </w:p>
        </w:tc>
        <w:tc>
          <w:tcPr>
            <w:tcW w:w="3815" w:type="dxa"/>
            <w:gridSpan w:val="3"/>
            <w:vAlign w:val="center"/>
          </w:tcPr>
          <w:p>
            <w:pPr>
              <w:ind w:firstLine="240" w:firstLineChars="100"/>
              <w:rPr>
                <w:rFonts w:ascii="楷体_GB2312" w:eastAsia="楷体_GB2312"/>
                <w:sz w:val="24"/>
              </w:rPr>
            </w:pPr>
          </w:p>
        </w:tc>
        <w:tc>
          <w:tcPr>
            <w:tcW w:w="1931" w:type="dxa"/>
            <w:gridSpan w:val="3"/>
            <w:vAlign w:val="center"/>
          </w:tcPr>
          <w:p>
            <w:pPr>
              <w:rPr>
                <w:rFonts w:ascii="楷体_GB2312" w:eastAsia="楷体_GB2312"/>
                <w:sz w:val="24"/>
              </w:rPr>
            </w:pPr>
          </w:p>
        </w:tc>
        <w:tc>
          <w:tcPr>
            <w:tcW w:w="2429" w:type="dxa"/>
            <w:gridSpan w:val="2"/>
            <w:vMerge w:val="continue"/>
            <w:vAlign w:val="center"/>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ind w:firstLine="240" w:firstLineChars="100"/>
              <w:rPr>
                <w:rFonts w:ascii="楷体_GB2312" w:eastAsia="楷体_GB2312"/>
                <w:sz w:val="24"/>
              </w:rPr>
            </w:pPr>
            <w:r>
              <w:rPr>
                <w:rFonts w:hint="eastAsia" w:ascii="楷体_GB2312" w:eastAsia="楷体_GB2312"/>
                <w:sz w:val="24"/>
              </w:rPr>
              <w:t>3</w:t>
            </w:r>
          </w:p>
        </w:tc>
        <w:tc>
          <w:tcPr>
            <w:tcW w:w="3815" w:type="dxa"/>
            <w:gridSpan w:val="3"/>
            <w:vAlign w:val="center"/>
          </w:tcPr>
          <w:p>
            <w:pPr>
              <w:ind w:firstLine="240" w:firstLineChars="100"/>
              <w:rPr>
                <w:rFonts w:ascii="楷体_GB2312" w:eastAsia="楷体_GB2312"/>
                <w:sz w:val="24"/>
              </w:rPr>
            </w:pPr>
          </w:p>
        </w:tc>
        <w:tc>
          <w:tcPr>
            <w:tcW w:w="1931" w:type="dxa"/>
            <w:gridSpan w:val="3"/>
            <w:vAlign w:val="center"/>
          </w:tcPr>
          <w:p>
            <w:pPr>
              <w:rPr>
                <w:rFonts w:ascii="楷体_GB2312" w:eastAsia="楷体_GB2312"/>
                <w:sz w:val="24"/>
              </w:rPr>
            </w:pPr>
          </w:p>
        </w:tc>
        <w:tc>
          <w:tcPr>
            <w:tcW w:w="2429" w:type="dxa"/>
            <w:gridSpan w:val="2"/>
            <w:vMerge w:val="continue"/>
            <w:vAlign w:val="center"/>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ind w:firstLine="240" w:firstLineChars="100"/>
              <w:rPr>
                <w:rFonts w:ascii="楷体_GB2312" w:eastAsia="楷体_GB2312"/>
                <w:sz w:val="24"/>
              </w:rPr>
            </w:pPr>
            <w:r>
              <w:rPr>
                <w:rFonts w:hint="eastAsia" w:ascii="楷体_GB2312" w:eastAsia="楷体_GB2312"/>
                <w:sz w:val="24"/>
              </w:rPr>
              <w:t>4</w:t>
            </w:r>
          </w:p>
        </w:tc>
        <w:tc>
          <w:tcPr>
            <w:tcW w:w="3815" w:type="dxa"/>
            <w:gridSpan w:val="3"/>
            <w:vAlign w:val="center"/>
          </w:tcPr>
          <w:p>
            <w:pPr>
              <w:ind w:firstLine="240" w:firstLineChars="100"/>
              <w:rPr>
                <w:rFonts w:ascii="楷体_GB2312" w:eastAsia="楷体_GB2312"/>
                <w:sz w:val="24"/>
              </w:rPr>
            </w:pPr>
          </w:p>
        </w:tc>
        <w:tc>
          <w:tcPr>
            <w:tcW w:w="1931" w:type="dxa"/>
            <w:gridSpan w:val="3"/>
            <w:vAlign w:val="center"/>
          </w:tcPr>
          <w:p>
            <w:pPr>
              <w:rPr>
                <w:rFonts w:ascii="楷体_GB2312" w:eastAsia="楷体_GB2312"/>
                <w:sz w:val="24"/>
              </w:rPr>
            </w:pPr>
          </w:p>
        </w:tc>
        <w:tc>
          <w:tcPr>
            <w:tcW w:w="2429" w:type="dxa"/>
            <w:gridSpan w:val="2"/>
            <w:vMerge w:val="continue"/>
            <w:vAlign w:val="center"/>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ind w:firstLine="240" w:firstLineChars="100"/>
              <w:rPr>
                <w:rFonts w:ascii="楷体_GB2312" w:eastAsia="楷体_GB2312"/>
                <w:sz w:val="24"/>
              </w:rPr>
            </w:pPr>
            <w:r>
              <w:rPr>
                <w:rFonts w:hint="eastAsia" w:ascii="楷体_GB2312" w:eastAsia="楷体_GB2312"/>
                <w:sz w:val="24"/>
              </w:rPr>
              <w:t>5</w:t>
            </w:r>
          </w:p>
        </w:tc>
        <w:tc>
          <w:tcPr>
            <w:tcW w:w="3815" w:type="dxa"/>
            <w:gridSpan w:val="3"/>
            <w:vAlign w:val="center"/>
          </w:tcPr>
          <w:p>
            <w:pPr>
              <w:ind w:firstLine="240" w:firstLineChars="100"/>
              <w:rPr>
                <w:rFonts w:ascii="楷体_GB2312" w:eastAsia="楷体_GB2312"/>
                <w:sz w:val="24"/>
              </w:rPr>
            </w:pPr>
          </w:p>
        </w:tc>
        <w:tc>
          <w:tcPr>
            <w:tcW w:w="1931" w:type="dxa"/>
            <w:gridSpan w:val="3"/>
            <w:vAlign w:val="center"/>
          </w:tcPr>
          <w:p>
            <w:pPr>
              <w:rPr>
                <w:rFonts w:ascii="楷体_GB2312" w:eastAsia="楷体_GB2312"/>
                <w:sz w:val="24"/>
              </w:rPr>
            </w:pPr>
          </w:p>
        </w:tc>
        <w:tc>
          <w:tcPr>
            <w:tcW w:w="2429" w:type="dxa"/>
            <w:gridSpan w:val="2"/>
            <w:vMerge w:val="continue"/>
            <w:vAlign w:val="center"/>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9" w:type="dxa"/>
            <w:gridSpan w:val="9"/>
            <w:vAlign w:val="center"/>
          </w:tcPr>
          <w:p>
            <w:pPr>
              <w:rPr>
                <w:rFonts w:ascii="楷体_GB2312" w:eastAsia="楷体_GB2312"/>
                <w:sz w:val="24"/>
              </w:rPr>
            </w:pPr>
            <w:r>
              <w:rPr>
                <w:rFonts w:hint="eastAsia" w:ascii="楷体_GB2312" w:eastAsia="楷体_GB2312"/>
                <w:sz w:val="24"/>
              </w:rPr>
              <w:t>学分认定部分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04" w:type="dxa"/>
            <w:vAlign w:val="center"/>
          </w:tcPr>
          <w:p>
            <w:pPr>
              <w:rPr>
                <w:rFonts w:ascii="楷体_GB2312" w:eastAsia="楷体_GB2312"/>
                <w:szCs w:val="21"/>
              </w:rPr>
            </w:pPr>
            <w:r>
              <w:rPr>
                <w:rFonts w:hint="eastAsia" w:ascii="楷体_GB2312" w:eastAsia="楷体_GB2312"/>
                <w:szCs w:val="21"/>
              </w:rPr>
              <w:t>序号</w:t>
            </w:r>
          </w:p>
        </w:tc>
        <w:tc>
          <w:tcPr>
            <w:tcW w:w="3919" w:type="dxa"/>
            <w:gridSpan w:val="4"/>
            <w:vAlign w:val="center"/>
          </w:tcPr>
          <w:p>
            <w:pPr>
              <w:rPr>
                <w:rFonts w:ascii="楷体_GB2312" w:eastAsia="楷体_GB2312"/>
                <w:szCs w:val="21"/>
              </w:rPr>
            </w:pPr>
            <w:r>
              <w:rPr>
                <w:rFonts w:hint="eastAsia" w:ascii="楷体_GB2312" w:eastAsia="楷体_GB2312"/>
                <w:szCs w:val="21"/>
              </w:rPr>
              <w:t>学生申请成果/项目名称（填全称）</w:t>
            </w:r>
          </w:p>
        </w:tc>
        <w:tc>
          <w:tcPr>
            <w:tcW w:w="1785" w:type="dxa"/>
            <w:vAlign w:val="center"/>
          </w:tcPr>
          <w:p>
            <w:pPr>
              <w:rPr>
                <w:rFonts w:ascii="楷体_GB2312" w:eastAsia="楷体_GB2312"/>
                <w:szCs w:val="21"/>
              </w:rPr>
            </w:pPr>
            <w:r>
              <w:rPr>
                <w:rFonts w:hint="eastAsia" w:ascii="楷体_GB2312" w:eastAsia="楷体_GB2312"/>
                <w:szCs w:val="21"/>
              </w:rPr>
              <w:t>成果等级(位次)/实践时间</w:t>
            </w:r>
          </w:p>
        </w:tc>
        <w:tc>
          <w:tcPr>
            <w:tcW w:w="1260" w:type="dxa"/>
            <w:gridSpan w:val="2"/>
            <w:vAlign w:val="center"/>
          </w:tcPr>
          <w:p>
            <w:pPr>
              <w:rPr>
                <w:rFonts w:ascii="楷体_GB2312" w:eastAsia="楷体_GB2312"/>
                <w:szCs w:val="21"/>
              </w:rPr>
            </w:pPr>
            <w:r>
              <w:rPr>
                <w:rFonts w:hint="eastAsia" w:ascii="楷体_GB2312" w:eastAsia="楷体_GB2312"/>
                <w:szCs w:val="21"/>
              </w:rPr>
              <w:t>申请学分</w:t>
            </w:r>
          </w:p>
        </w:tc>
        <w:tc>
          <w:tcPr>
            <w:tcW w:w="1211" w:type="dxa"/>
            <w:vAlign w:val="center"/>
          </w:tcPr>
          <w:p>
            <w:pPr>
              <w:rPr>
                <w:rFonts w:ascii="楷体_GB2312" w:eastAsia="楷体_GB2312"/>
                <w:szCs w:val="21"/>
              </w:rPr>
            </w:pPr>
            <w:r>
              <w:rPr>
                <w:rFonts w:hint="eastAsia" w:ascii="楷体_GB2312" w:eastAsia="楷体_GB2312"/>
                <w:szCs w:val="21"/>
              </w:rPr>
              <w:t>认定学分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ind w:firstLine="240" w:firstLineChars="100"/>
              <w:rPr>
                <w:rFonts w:ascii="楷体_GB2312" w:eastAsia="楷体_GB2312"/>
                <w:sz w:val="24"/>
              </w:rPr>
            </w:pPr>
            <w:r>
              <w:rPr>
                <w:rFonts w:hint="eastAsia" w:ascii="楷体_GB2312" w:eastAsia="楷体_GB2312"/>
                <w:sz w:val="24"/>
              </w:rPr>
              <w:t>1</w:t>
            </w:r>
          </w:p>
        </w:tc>
        <w:tc>
          <w:tcPr>
            <w:tcW w:w="3919" w:type="dxa"/>
            <w:gridSpan w:val="4"/>
            <w:vAlign w:val="center"/>
          </w:tcPr>
          <w:p>
            <w:pPr>
              <w:ind w:firstLine="240" w:firstLineChars="100"/>
              <w:rPr>
                <w:rFonts w:ascii="楷体_GB2312" w:eastAsia="楷体_GB2312"/>
                <w:sz w:val="24"/>
              </w:rPr>
            </w:pPr>
          </w:p>
        </w:tc>
        <w:tc>
          <w:tcPr>
            <w:tcW w:w="1785" w:type="dxa"/>
            <w:vAlign w:val="center"/>
          </w:tcPr>
          <w:p>
            <w:pPr>
              <w:ind w:firstLine="240" w:firstLineChars="100"/>
              <w:rPr>
                <w:rFonts w:ascii="楷体_GB2312" w:eastAsia="楷体_GB2312"/>
                <w:sz w:val="24"/>
              </w:rPr>
            </w:pPr>
          </w:p>
        </w:tc>
        <w:tc>
          <w:tcPr>
            <w:tcW w:w="1260" w:type="dxa"/>
            <w:gridSpan w:val="2"/>
            <w:vAlign w:val="center"/>
          </w:tcPr>
          <w:p>
            <w:pPr>
              <w:ind w:firstLine="240" w:firstLineChars="100"/>
              <w:rPr>
                <w:rFonts w:ascii="楷体_GB2312" w:eastAsia="楷体_GB2312"/>
                <w:sz w:val="24"/>
              </w:rPr>
            </w:pPr>
          </w:p>
        </w:tc>
        <w:tc>
          <w:tcPr>
            <w:tcW w:w="1211" w:type="dxa"/>
            <w:vAlign w:val="center"/>
          </w:tcPr>
          <w:p>
            <w:pPr>
              <w:ind w:firstLine="240" w:firstLineChars="100"/>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ind w:firstLine="240" w:firstLineChars="100"/>
              <w:rPr>
                <w:rFonts w:ascii="楷体_GB2312" w:eastAsia="楷体_GB2312"/>
                <w:sz w:val="24"/>
              </w:rPr>
            </w:pPr>
            <w:r>
              <w:rPr>
                <w:rFonts w:hint="eastAsia" w:ascii="楷体_GB2312" w:eastAsia="楷体_GB2312"/>
                <w:sz w:val="24"/>
              </w:rPr>
              <w:t>2</w:t>
            </w:r>
          </w:p>
        </w:tc>
        <w:tc>
          <w:tcPr>
            <w:tcW w:w="3919" w:type="dxa"/>
            <w:gridSpan w:val="4"/>
            <w:vAlign w:val="center"/>
          </w:tcPr>
          <w:p>
            <w:pPr>
              <w:ind w:firstLine="240" w:firstLineChars="100"/>
              <w:rPr>
                <w:rFonts w:ascii="楷体_GB2312" w:eastAsia="楷体_GB2312"/>
                <w:sz w:val="24"/>
              </w:rPr>
            </w:pPr>
          </w:p>
        </w:tc>
        <w:tc>
          <w:tcPr>
            <w:tcW w:w="1785" w:type="dxa"/>
            <w:vAlign w:val="center"/>
          </w:tcPr>
          <w:p>
            <w:pPr>
              <w:ind w:firstLine="240" w:firstLineChars="100"/>
              <w:rPr>
                <w:rFonts w:ascii="楷体_GB2312" w:eastAsia="楷体_GB2312"/>
                <w:sz w:val="24"/>
              </w:rPr>
            </w:pPr>
          </w:p>
        </w:tc>
        <w:tc>
          <w:tcPr>
            <w:tcW w:w="1260" w:type="dxa"/>
            <w:gridSpan w:val="2"/>
            <w:vAlign w:val="center"/>
          </w:tcPr>
          <w:p>
            <w:pPr>
              <w:ind w:firstLine="240" w:firstLineChars="100"/>
              <w:rPr>
                <w:rFonts w:ascii="楷体_GB2312" w:eastAsia="楷体_GB2312"/>
                <w:sz w:val="24"/>
              </w:rPr>
            </w:pPr>
          </w:p>
        </w:tc>
        <w:tc>
          <w:tcPr>
            <w:tcW w:w="1211" w:type="dxa"/>
            <w:vAlign w:val="center"/>
          </w:tcPr>
          <w:p>
            <w:pPr>
              <w:ind w:firstLine="240" w:firstLineChars="100"/>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ind w:firstLine="240" w:firstLineChars="100"/>
              <w:rPr>
                <w:rFonts w:ascii="楷体_GB2312" w:eastAsia="楷体_GB2312"/>
                <w:sz w:val="24"/>
              </w:rPr>
            </w:pPr>
            <w:r>
              <w:rPr>
                <w:rFonts w:hint="eastAsia" w:ascii="楷体_GB2312" w:eastAsia="楷体_GB2312"/>
                <w:sz w:val="24"/>
              </w:rPr>
              <w:t>3</w:t>
            </w:r>
          </w:p>
        </w:tc>
        <w:tc>
          <w:tcPr>
            <w:tcW w:w="3919" w:type="dxa"/>
            <w:gridSpan w:val="4"/>
            <w:vAlign w:val="center"/>
          </w:tcPr>
          <w:p>
            <w:pPr>
              <w:ind w:firstLine="240" w:firstLineChars="100"/>
              <w:rPr>
                <w:rFonts w:ascii="楷体_GB2312" w:eastAsia="楷体_GB2312"/>
                <w:sz w:val="24"/>
              </w:rPr>
            </w:pPr>
          </w:p>
        </w:tc>
        <w:tc>
          <w:tcPr>
            <w:tcW w:w="1785" w:type="dxa"/>
            <w:vAlign w:val="center"/>
          </w:tcPr>
          <w:p>
            <w:pPr>
              <w:ind w:firstLine="240" w:firstLineChars="100"/>
              <w:rPr>
                <w:rFonts w:ascii="楷体_GB2312" w:eastAsia="楷体_GB2312"/>
                <w:sz w:val="24"/>
              </w:rPr>
            </w:pPr>
          </w:p>
        </w:tc>
        <w:tc>
          <w:tcPr>
            <w:tcW w:w="1260" w:type="dxa"/>
            <w:gridSpan w:val="2"/>
            <w:vAlign w:val="center"/>
          </w:tcPr>
          <w:p>
            <w:pPr>
              <w:ind w:firstLine="240" w:firstLineChars="100"/>
              <w:rPr>
                <w:rFonts w:ascii="楷体_GB2312" w:eastAsia="楷体_GB2312"/>
                <w:sz w:val="24"/>
              </w:rPr>
            </w:pPr>
          </w:p>
        </w:tc>
        <w:tc>
          <w:tcPr>
            <w:tcW w:w="1211" w:type="dxa"/>
            <w:vAlign w:val="center"/>
          </w:tcPr>
          <w:p>
            <w:pPr>
              <w:ind w:firstLine="240" w:firstLineChars="100"/>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ind w:firstLine="240" w:firstLineChars="100"/>
              <w:rPr>
                <w:rFonts w:ascii="楷体_GB2312" w:eastAsia="楷体_GB2312"/>
                <w:sz w:val="24"/>
              </w:rPr>
            </w:pPr>
            <w:r>
              <w:rPr>
                <w:rFonts w:hint="eastAsia" w:ascii="楷体_GB2312" w:eastAsia="楷体_GB2312"/>
                <w:sz w:val="24"/>
              </w:rPr>
              <w:t>4</w:t>
            </w:r>
          </w:p>
        </w:tc>
        <w:tc>
          <w:tcPr>
            <w:tcW w:w="3919" w:type="dxa"/>
            <w:gridSpan w:val="4"/>
            <w:vAlign w:val="center"/>
          </w:tcPr>
          <w:p>
            <w:pPr>
              <w:ind w:firstLine="240" w:firstLineChars="100"/>
              <w:rPr>
                <w:rFonts w:ascii="楷体_GB2312" w:eastAsia="楷体_GB2312"/>
                <w:sz w:val="24"/>
              </w:rPr>
            </w:pPr>
          </w:p>
        </w:tc>
        <w:tc>
          <w:tcPr>
            <w:tcW w:w="1785" w:type="dxa"/>
            <w:vAlign w:val="center"/>
          </w:tcPr>
          <w:p>
            <w:pPr>
              <w:ind w:firstLine="240" w:firstLineChars="100"/>
              <w:rPr>
                <w:rFonts w:ascii="楷体_GB2312" w:eastAsia="楷体_GB2312"/>
                <w:sz w:val="24"/>
              </w:rPr>
            </w:pPr>
          </w:p>
        </w:tc>
        <w:tc>
          <w:tcPr>
            <w:tcW w:w="1260" w:type="dxa"/>
            <w:gridSpan w:val="2"/>
            <w:vAlign w:val="center"/>
          </w:tcPr>
          <w:p>
            <w:pPr>
              <w:ind w:firstLine="240" w:firstLineChars="100"/>
              <w:rPr>
                <w:rFonts w:ascii="楷体_GB2312" w:eastAsia="楷体_GB2312"/>
                <w:sz w:val="24"/>
              </w:rPr>
            </w:pPr>
          </w:p>
        </w:tc>
        <w:tc>
          <w:tcPr>
            <w:tcW w:w="1211" w:type="dxa"/>
            <w:vAlign w:val="center"/>
          </w:tcPr>
          <w:p>
            <w:pPr>
              <w:ind w:firstLine="240" w:firstLineChars="100"/>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ind w:firstLine="240" w:firstLineChars="100"/>
              <w:rPr>
                <w:rFonts w:ascii="楷体_GB2312" w:eastAsia="楷体_GB2312"/>
                <w:sz w:val="24"/>
              </w:rPr>
            </w:pPr>
            <w:r>
              <w:rPr>
                <w:rFonts w:hint="eastAsia" w:ascii="楷体_GB2312" w:eastAsia="楷体_GB2312"/>
                <w:sz w:val="24"/>
              </w:rPr>
              <w:t>5</w:t>
            </w:r>
          </w:p>
        </w:tc>
        <w:tc>
          <w:tcPr>
            <w:tcW w:w="3919" w:type="dxa"/>
            <w:gridSpan w:val="4"/>
            <w:vAlign w:val="center"/>
          </w:tcPr>
          <w:p>
            <w:pPr>
              <w:ind w:firstLine="240" w:firstLineChars="100"/>
              <w:rPr>
                <w:rFonts w:ascii="楷体_GB2312" w:eastAsia="楷体_GB2312"/>
                <w:sz w:val="24"/>
              </w:rPr>
            </w:pPr>
          </w:p>
        </w:tc>
        <w:tc>
          <w:tcPr>
            <w:tcW w:w="1785" w:type="dxa"/>
            <w:vAlign w:val="center"/>
          </w:tcPr>
          <w:p>
            <w:pPr>
              <w:ind w:firstLine="240" w:firstLineChars="100"/>
              <w:rPr>
                <w:rFonts w:ascii="楷体_GB2312" w:eastAsia="楷体_GB2312"/>
                <w:sz w:val="24"/>
              </w:rPr>
            </w:pPr>
          </w:p>
        </w:tc>
        <w:tc>
          <w:tcPr>
            <w:tcW w:w="1260" w:type="dxa"/>
            <w:gridSpan w:val="2"/>
            <w:vAlign w:val="center"/>
          </w:tcPr>
          <w:p>
            <w:pPr>
              <w:ind w:firstLine="240" w:firstLineChars="100"/>
              <w:rPr>
                <w:rFonts w:ascii="楷体_GB2312" w:eastAsia="楷体_GB2312"/>
                <w:sz w:val="24"/>
              </w:rPr>
            </w:pPr>
          </w:p>
        </w:tc>
        <w:tc>
          <w:tcPr>
            <w:tcW w:w="1211" w:type="dxa"/>
            <w:vAlign w:val="center"/>
          </w:tcPr>
          <w:p>
            <w:pPr>
              <w:ind w:firstLine="240" w:firstLineChars="100"/>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704" w:type="dxa"/>
            <w:vAlign w:val="center"/>
          </w:tcPr>
          <w:p>
            <w:pPr>
              <w:jc w:val="left"/>
              <w:rPr>
                <w:rFonts w:ascii="楷体_GB2312" w:eastAsia="楷体_GB2312"/>
                <w:sz w:val="24"/>
              </w:rPr>
            </w:pPr>
            <w:r>
              <w:rPr>
                <w:rFonts w:hint="eastAsia" w:ascii="楷体_GB2312" w:eastAsia="楷体_GB2312"/>
                <w:szCs w:val="21"/>
              </w:rPr>
              <w:t>申请理由</w:t>
            </w:r>
          </w:p>
        </w:tc>
        <w:tc>
          <w:tcPr>
            <w:tcW w:w="8175" w:type="dxa"/>
            <w:gridSpan w:val="8"/>
            <w:vAlign w:val="center"/>
          </w:tcPr>
          <w:p>
            <w:pPr>
              <w:rPr>
                <w:rFonts w:ascii="楷体_GB2312" w:eastAsia="楷体_GB2312"/>
                <w:sz w:val="24"/>
              </w:rPr>
            </w:pPr>
            <w:r>
              <w:rPr>
                <w:rFonts w:hint="eastAsia" w:ascii="楷体_GB2312" w:eastAsia="楷体_GB2312"/>
                <w:sz w:val="24"/>
              </w:rPr>
              <w:t xml:space="preserve"> </w:t>
            </w:r>
          </w:p>
          <w:p>
            <w:pPr>
              <w:rPr>
                <w:rFonts w:ascii="楷体_GB2312" w:eastAsia="楷体_GB2312"/>
                <w:sz w:val="24"/>
              </w:rPr>
            </w:pPr>
          </w:p>
          <w:p>
            <w:pPr>
              <w:rPr>
                <w:rFonts w:ascii="楷体_GB2312" w:eastAsia="楷体_GB2312"/>
                <w:sz w:val="24"/>
              </w:rPr>
            </w:pPr>
          </w:p>
          <w:p>
            <w:pPr>
              <w:rPr>
                <w:rFonts w:ascii="楷体_GB2312" w:eastAsia="楷体_GB2312"/>
                <w:sz w:val="24"/>
              </w:rPr>
            </w:pPr>
            <w:r>
              <w:rPr>
                <w:rFonts w:hint="eastAsia" w:ascii="楷体_GB2312" w:eastAsia="楷体_GB2312"/>
                <w:sz w:val="24"/>
              </w:rPr>
              <w:t xml:space="preserve">                                      申请人：</w:t>
            </w:r>
          </w:p>
          <w:p>
            <w:pPr>
              <w:ind w:firstLine="240" w:firstLineChars="100"/>
              <w:rPr>
                <w:rFonts w:ascii="楷体_GB2312" w:eastAsia="楷体_GB2312"/>
                <w:sz w:val="24"/>
              </w:rPr>
            </w:pPr>
            <w:r>
              <w:rPr>
                <w:rFonts w:hint="eastAsia" w:ascii="楷体_GB2312"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704" w:type="dxa"/>
            <w:vAlign w:val="center"/>
          </w:tcPr>
          <w:p>
            <w:pPr>
              <w:jc w:val="left"/>
              <w:rPr>
                <w:rFonts w:ascii="楷体_GB2312" w:eastAsia="楷体_GB2312"/>
                <w:szCs w:val="21"/>
              </w:rPr>
            </w:pPr>
            <w:r>
              <w:rPr>
                <w:rFonts w:hint="eastAsia" w:ascii="楷体_GB2312" w:eastAsia="楷体_GB2312"/>
                <w:szCs w:val="21"/>
              </w:rPr>
              <w:t>审核部门意见</w:t>
            </w:r>
          </w:p>
        </w:tc>
        <w:tc>
          <w:tcPr>
            <w:tcW w:w="8175" w:type="dxa"/>
            <w:gridSpan w:val="8"/>
            <w:vAlign w:val="center"/>
          </w:tcPr>
          <w:p>
            <w:pPr>
              <w:ind w:firstLine="3360" w:firstLineChars="1600"/>
              <w:rPr>
                <w:rFonts w:ascii="楷体_GB2312" w:hAnsi="宋体" w:eastAsia="楷体_GB2312"/>
                <w:szCs w:val="21"/>
              </w:rPr>
            </w:pPr>
          </w:p>
          <w:p>
            <w:pPr>
              <w:ind w:firstLine="3360" w:firstLineChars="1600"/>
              <w:rPr>
                <w:rFonts w:ascii="楷体_GB2312" w:hAnsi="宋体" w:eastAsia="楷体_GB2312"/>
                <w:szCs w:val="21"/>
              </w:rPr>
            </w:pPr>
          </w:p>
          <w:p>
            <w:pPr>
              <w:rPr>
                <w:rFonts w:ascii="楷体_GB2312" w:hAnsi="宋体" w:eastAsia="楷体_GB2312"/>
                <w:szCs w:val="21"/>
              </w:rPr>
            </w:pPr>
          </w:p>
          <w:p>
            <w:pPr>
              <w:ind w:firstLine="3780" w:firstLineChars="1800"/>
              <w:rPr>
                <w:rFonts w:ascii="楷体_GB2312" w:hAnsi="宋体" w:eastAsia="楷体_GB2312"/>
                <w:szCs w:val="21"/>
              </w:rPr>
            </w:pPr>
            <w:r>
              <w:rPr>
                <w:rFonts w:hint="eastAsia" w:ascii="楷体_GB2312" w:hAnsi="宋体" w:eastAsia="楷体_GB2312"/>
                <w:szCs w:val="21"/>
              </w:rPr>
              <w:t xml:space="preserve">审核人签名：          </w:t>
            </w:r>
          </w:p>
          <w:p>
            <w:pPr>
              <w:ind w:firstLine="6510" w:firstLineChars="3100"/>
              <w:rPr>
                <w:rFonts w:ascii="楷体_GB2312" w:hAnsi="宋体" w:eastAsia="楷体_GB2312"/>
                <w:szCs w:val="21"/>
              </w:rPr>
            </w:pPr>
            <w:r>
              <w:rPr>
                <w:rFonts w:hint="eastAsia" w:ascii="楷体_GB2312" w:hAnsi="宋体" w:eastAsia="楷体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704" w:type="dxa"/>
            <w:vAlign w:val="center"/>
          </w:tcPr>
          <w:p>
            <w:pPr>
              <w:jc w:val="left"/>
              <w:rPr>
                <w:rFonts w:ascii="楷体_GB2312" w:eastAsia="楷体_GB2312"/>
                <w:szCs w:val="21"/>
              </w:rPr>
            </w:pPr>
            <w:r>
              <w:rPr>
                <w:rFonts w:hint="eastAsia" w:ascii="楷体_GB2312" w:eastAsia="楷体_GB2312"/>
                <w:szCs w:val="21"/>
              </w:rPr>
              <w:t>二级学院认定意见</w:t>
            </w:r>
          </w:p>
        </w:tc>
        <w:tc>
          <w:tcPr>
            <w:tcW w:w="8175" w:type="dxa"/>
            <w:gridSpan w:val="8"/>
            <w:vAlign w:val="center"/>
          </w:tcPr>
          <w:p>
            <w:pPr>
              <w:rPr>
                <w:rFonts w:ascii="楷体_GB2312" w:hAnsi="宋体" w:eastAsia="楷体_GB2312"/>
                <w:szCs w:val="21"/>
              </w:rPr>
            </w:pPr>
          </w:p>
          <w:p>
            <w:pPr>
              <w:rPr>
                <w:rFonts w:ascii="楷体_GB2312" w:hAnsi="宋体" w:eastAsia="楷体_GB2312"/>
                <w:szCs w:val="21"/>
              </w:rPr>
            </w:pPr>
          </w:p>
          <w:p>
            <w:pPr>
              <w:rPr>
                <w:rFonts w:ascii="楷体_GB2312" w:hAnsi="宋体" w:eastAsia="楷体_GB2312"/>
                <w:szCs w:val="21"/>
              </w:rPr>
            </w:pPr>
          </w:p>
          <w:p>
            <w:pPr>
              <w:rPr>
                <w:rFonts w:ascii="楷体_GB2312" w:hAnsi="宋体" w:eastAsia="楷体_GB2312"/>
                <w:szCs w:val="21"/>
              </w:rPr>
            </w:pPr>
          </w:p>
          <w:p>
            <w:pPr>
              <w:rPr>
                <w:rFonts w:ascii="楷体_GB2312" w:hAnsi="宋体" w:eastAsia="楷体_GB2312"/>
                <w:szCs w:val="21"/>
              </w:rPr>
            </w:pPr>
            <w:r>
              <w:rPr>
                <w:rFonts w:hint="eastAsia" w:ascii="楷体_GB2312" w:hAnsi="宋体" w:eastAsia="楷体_GB2312"/>
                <w:szCs w:val="21"/>
              </w:rPr>
              <w:t xml:space="preserve">                             </w:t>
            </w:r>
            <w:r>
              <w:rPr>
                <w:rFonts w:ascii="楷体_GB2312" w:hAnsi="宋体" w:eastAsia="楷体_GB2312"/>
                <w:szCs w:val="21"/>
              </w:rPr>
              <w:t xml:space="preserve">       </w:t>
            </w:r>
            <w:r>
              <w:rPr>
                <w:rFonts w:hint="eastAsia" w:ascii="楷体_GB2312" w:hAnsi="宋体" w:eastAsia="楷体_GB2312"/>
                <w:szCs w:val="21"/>
              </w:rPr>
              <w:t xml:space="preserve"> 二级学院院长签名：           </w:t>
            </w:r>
          </w:p>
          <w:p>
            <w:pPr>
              <w:rPr>
                <w:rFonts w:ascii="楷体_GB2312" w:hAnsi="宋体" w:eastAsia="楷体_GB2312"/>
                <w:szCs w:val="21"/>
              </w:rPr>
            </w:pPr>
            <w:r>
              <w:rPr>
                <w:rFonts w:hint="eastAsia" w:ascii="楷体_GB2312" w:hAnsi="宋体" w:eastAsia="楷体_GB2312"/>
                <w:szCs w:val="21"/>
              </w:rPr>
              <w:t xml:space="preserve">                           </w:t>
            </w:r>
            <w:r>
              <w:rPr>
                <w:rFonts w:ascii="楷体_GB2312" w:hAnsi="宋体" w:eastAsia="楷体_GB2312"/>
                <w:szCs w:val="21"/>
              </w:rPr>
              <w:t xml:space="preserve"> </w:t>
            </w:r>
            <w:r>
              <w:rPr>
                <w:rFonts w:hint="eastAsia" w:ascii="楷体_GB2312" w:hAnsi="宋体" w:eastAsia="楷体_GB2312"/>
                <w:szCs w:val="21"/>
              </w:rPr>
              <w:t xml:space="preserve">                                  年   月   日</w:t>
            </w:r>
          </w:p>
        </w:tc>
      </w:tr>
    </w:tbl>
    <w:p>
      <w:pPr>
        <w:sectPr>
          <w:pgSz w:w="11906" w:h="16838"/>
          <w:pgMar w:top="1440" w:right="1800" w:bottom="1440" w:left="1800" w:header="851" w:footer="992" w:gutter="0"/>
          <w:cols w:space="425" w:num="1"/>
          <w:docGrid w:type="lines" w:linePitch="312" w:charSpace="0"/>
        </w:sectPr>
      </w:pPr>
    </w:p>
    <w:tbl>
      <w:tblPr>
        <w:tblStyle w:val="6"/>
        <w:tblpPr w:leftFromText="180" w:rightFromText="180" w:vertAnchor="text" w:horzAnchor="margin" w:tblpXSpec="center" w:tblpY="713"/>
        <w:tblOverlap w:val="never"/>
        <w:tblW w:w="15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60"/>
        <w:gridCol w:w="992"/>
        <w:gridCol w:w="709"/>
        <w:gridCol w:w="1423"/>
        <w:gridCol w:w="1695"/>
        <w:gridCol w:w="2167"/>
        <w:gridCol w:w="1931"/>
        <w:gridCol w:w="1714"/>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Calibri" w:eastAsia="楷体_GB2312" w:cs="Times New Roman"/>
                <w:sz w:val="28"/>
                <w:szCs w:val="28"/>
              </w:rPr>
            </w:pPr>
            <w:r>
              <w:rPr>
                <w:rFonts w:ascii="楷体_GB2312" w:hAnsi="Calibri" w:eastAsia="楷体_GB2312" w:cs="Times New Roman"/>
                <w:sz w:val="28"/>
                <w:szCs w:val="28"/>
                <w:lang w:bidi="ar"/>
              </w:rPr>
              <w:t>序号</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_GB2312" w:hAnsi="Calibri" w:eastAsia="楷体_GB2312" w:cs="Times New Roman"/>
                <w:sz w:val="28"/>
                <w:szCs w:val="28"/>
              </w:rPr>
            </w:pPr>
            <w:r>
              <w:rPr>
                <w:rFonts w:ascii="楷体_GB2312" w:hAnsi="Calibri" w:eastAsia="楷体_GB2312" w:cs="Times New Roman"/>
                <w:sz w:val="28"/>
                <w:szCs w:val="28"/>
                <w:lang w:bidi="ar"/>
              </w:rPr>
              <w:t>学生姓名</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楷体_GB2312" w:hAnsi="Calibri" w:eastAsia="楷体_GB2312" w:cs="Times New Roman"/>
                <w:sz w:val="28"/>
                <w:szCs w:val="28"/>
              </w:rPr>
            </w:pPr>
            <w:r>
              <w:rPr>
                <w:rFonts w:ascii="楷体_GB2312" w:hAnsi="Calibri" w:eastAsia="楷体_GB2312" w:cs="Times New Roman"/>
                <w:sz w:val="28"/>
                <w:szCs w:val="28"/>
                <w:lang w:bidi="ar"/>
              </w:rPr>
              <w:t>学号</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ind w:firstLine="280" w:firstLineChars="100"/>
              <w:jc w:val="center"/>
              <w:rPr>
                <w:rFonts w:ascii="楷体_GB2312" w:hAnsi="Calibri" w:eastAsia="楷体_GB2312" w:cs="Times New Roman"/>
                <w:sz w:val="28"/>
                <w:szCs w:val="28"/>
              </w:rPr>
            </w:pPr>
            <w:r>
              <w:rPr>
                <w:rFonts w:ascii="楷体_GB2312" w:hAnsi="Calibri" w:eastAsia="楷体_GB2312" w:cs="Times New Roman"/>
                <w:sz w:val="28"/>
                <w:szCs w:val="28"/>
                <w:lang w:bidi="ar"/>
              </w:rPr>
              <w:t>专业</w:t>
            </w:r>
          </w:p>
        </w:tc>
        <w:tc>
          <w:tcPr>
            <w:tcW w:w="1695"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_GB2312" w:hAnsi="Calibri" w:eastAsia="楷体_GB2312" w:cs="Times New Roman"/>
                <w:sz w:val="28"/>
                <w:szCs w:val="28"/>
              </w:rPr>
            </w:pPr>
            <w:r>
              <w:rPr>
                <w:rFonts w:ascii="楷体_GB2312" w:hAnsi="Calibri" w:eastAsia="楷体_GB2312" w:cs="Times New Roman"/>
                <w:sz w:val="28"/>
                <w:szCs w:val="28"/>
                <w:lang w:bidi="ar"/>
              </w:rPr>
              <w:t>年级</w:t>
            </w:r>
          </w:p>
        </w:tc>
        <w:tc>
          <w:tcPr>
            <w:tcW w:w="2167"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_GB2312" w:hAnsi="Calibri" w:eastAsia="楷体_GB2312" w:cs="Times New Roman"/>
                <w:sz w:val="28"/>
                <w:szCs w:val="28"/>
              </w:rPr>
            </w:pPr>
            <w:r>
              <w:rPr>
                <w:rFonts w:ascii="楷体_GB2312" w:hAnsi="Calibri" w:eastAsia="楷体_GB2312" w:cs="Times New Roman"/>
                <w:sz w:val="28"/>
                <w:szCs w:val="28"/>
                <w:lang w:bidi="ar"/>
              </w:rPr>
              <w:t>奖励总学分</w:t>
            </w:r>
          </w:p>
        </w:tc>
        <w:tc>
          <w:tcPr>
            <w:tcW w:w="1931"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_GB2312" w:hAnsi="Calibri" w:eastAsia="楷体_GB2312" w:cs="Times New Roman"/>
                <w:sz w:val="28"/>
                <w:szCs w:val="28"/>
              </w:rPr>
            </w:pPr>
            <w:r>
              <w:rPr>
                <w:rFonts w:ascii="楷体_GB2312" w:hAnsi="Calibri" w:eastAsia="楷体_GB2312" w:cs="Times New Roman"/>
                <w:sz w:val="28"/>
                <w:szCs w:val="28"/>
                <w:lang w:bidi="ar"/>
              </w:rPr>
              <w:t>置换课程名称</w:t>
            </w:r>
          </w:p>
        </w:tc>
        <w:tc>
          <w:tcPr>
            <w:tcW w:w="1714"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_GB2312" w:hAnsi="Calibri" w:eastAsia="楷体_GB2312" w:cs="Times New Roman"/>
                <w:sz w:val="28"/>
                <w:szCs w:val="28"/>
              </w:rPr>
            </w:pPr>
            <w:r>
              <w:rPr>
                <w:rFonts w:ascii="楷体_GB2312" w:hAnsi="Calibri" w:eastAsia="楷体_GB2312" w:cs="Times New Roman"/>
                <w:sz w:val="28"/>
                <w:szCs w:val="28"/>
                <w:lang w:bidi="ar"/>
              </w:rPr>
              <w:t>课程学分</w:t>
            </w:r>
          </w:p>
        </w:tc>
        <w:tc>
          <w:tcPr>
            <w:tcW w:w="2646"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_GB2312" w:hAnsi="Calibri" w:eastAsia="楷体_GB2312" w:cs="Times New Roman"/>
                <w:sz w:val="28"/>
                <w:szCs w:val="28"/>
              </w:rPr>
            </w:pPr>
            <w:r>
              <w:rPr>
                <w:rFonts w:ascii="楷体_GB2312" w:hAnsi="Calibri" w:eastAsia="楷体_GB2312" w:cs="Times New Roman"/>
                <w:sz w:val="28"/>
                <w:szCs w:val="28"/>
                <w:lang w:bidi="ar"/>
              </w:rPr>
              <w:t>置换课程学分合计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c>
          <w:tcPr>
            <w:tcW w:w="1560"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c>
          <w:tcPr>
            <w:tcW w:w="1423" w:type="dxa"/>
            <w:tcBorders>
              <w:top w:val="single" w:color="auto" w:sz="4" w:space="0"/>
              <w:left w:val="nil"/>
              <w:bottom w:val="single" w:color="auto" w:sz="4" w:space="0"/>
              <w:right w:val="single" w:color="auto" w:sz="4" w:space="0"/>
            </w:tcBorders>
            <w:shd w:val="clear" w:color="auto" w:fill="auto"/>
            <w:vAlign w:val="center"/>
          </w:tcPr>
          <w:p>
            <w:pPr>
              <w:ind w:firstLine="240" w:firstLineChars="100"/>
              <w:rPr>
                <w:rFonts w:ascii="楷体_GB2312" w:hAnsi="Calibri" w:eastAsia="楷体_GB2312" w:cs="Times New Roman"/>
                <w:sz w:val="24"/>
              </w:rPr>
            </w:pPr>
          </w:p>
        </w:tc>
        <w:tc>
          <w:tcPr>
            <w:tcW w:w="1695"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2167"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1931"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1714" w:type="dxa"/>
            <w:tcBorders>
              <w:top w:val="single" w:color="auto" w:sz="4" w:space="0"/>
              <w:left w:val="nil"/>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c>
          <w:tcPr>
            <w:tcW w:w="2646" w:type="dxa"/>
            <w:tcBorders>
              <w:top w:val="single" w:color="auto" w:sz="4" w:space="0"/>
              <w:left w:val="nil"/>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c>
          <w:tcPr>
            <w:tcW w:w="1560"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c>
          <w:tcPr>
            <w:tcW w:w="1423" w:type="dxa"/>
            <w:tcBorders>
              <w:top w:val="single" w:color="auto" w:sz="4" w:space="0"/>
              <w:left w:val="nil"/>
              <w:bottom w:val="single" w:color="auto" w:sz="4" w:space="0"/>
              <w:right w:val="single" w:color="auto" w:sz="4" w:space="0"/>
            </w:tcBorders>
            <w:shd w:val="clear" w:color="auto" w:fill="auto"/>
            <w:vAlign w:val="center"/>
          </w:tcPr>
          <w:p>
            <w:pPr>
              <w:ind w:firstLine="240" w:firstLineChars="100"/>
              <w:rPr>
                <w:rFonts w:ascii="楷体_GB2312" w:hAnsi="Calibri" w:eastAsia="楷体_GB2312" w:cs="Times New Roman"/>
                <w:sz w:val="24"/>
              </w:rPr>
            </w:pPr>
          </w:p>
        </w:tc>
        <w:tc>
          <w:tcPr>
            <w:tcW w:w="1695"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2167"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1931"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1714" w:type="dxa"/>
            <w:tcBorders>
              <w:top w:val="single" w:color="auto" w:sz="4" w:space="0"/>
              <w:left w:val="nil"/>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c>
          <w:tcPr>
            <w:tcW w:w="2646" w:type="dxa"/>
            <w:tcBorders>
              <w:top w:val="single" w:color="auto" w:sz="4" w:space="0"/>
              <w:left w:val="nil"/>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c>
          <w:tcPr>
            <w:tcW w:w="1560"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c>
          <w:tcPr>
            <w:tcW w:w="1423" w:type="dxa"/>
            <w:tcBorders>
              <w:top w:val="single" w:color="auto" w:sz="4" w:space="0"/>
              <w:left w:val="nil"/>
              <w:bottom w:val="single" w:color="auto" w:sz="4" w:space="0"/>
              <w:right w:val="single" w:color="auto" w:sz="4" w:space="0"/>
            </w:tcBorders>
            <w:shd w:val="clear" w:color="auto" w:fill="auto"/>
            <w:vAlign w:val="center"/>
          </w:tcPr>
          <w:p>
            <w:pPr>
              <w:ind w:firstLine="240" w:firstLineChars="100"/>
              <w:rPr>
                <w:rFonts w:ascii="楷体_GB2312" w:hAnsi="Calibri" w:eastAsia="楷体_GB2312" w:cs="Times New Roman"/>
                <w:sz w:val="24"/>
              </w:rPr>
            </w:pPr>
          </w:p>
        </w:tc>
        <w:tc>
          <w:tcPr>
            <w:tcW w:w="1695"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2167"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1931"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1714" w:type="dxa"/>
            <w:tcBorders>
              <w:top w:val="single" w:color="auto" w:sz="4" w:space="0"/>
              <w:left w:val="nil"/>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c>
          <w:tcPr>
            <w:tcW w:w="2646" w:type="dxa"/>
            <w:tcBorders>
              <w:top w:val="single" w:color="auto" w:sz="4" w:space="0"/>
              <w:left w:val="nil"/>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c>
          <w:tcPr>
            <w:tcW w:w="1560"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c>
          <w:tcPr>
            <w:tcW w:w="1423" w:type="dxa"/>
            <w:tcBorders>
              <w:top w:val="single" w:color="auto" w:sz="4" w:space="0"/>
              <w:left w:val="nil"/>
              <w:bottom w:val="single" w:color="auto" w:sz="4" w:space="0"/>
              <w:right w:val="single" w:color="auto" w:sz="4" w:space="0"/>
            </w:tcBorders>
            <w:shd w:val="clear" w:color="auto" w:fill="auto"/>
            <w:vAlign w:val="center"/>
          </w:tcPr>
          <w:p>
            <w:pPr>
              <w:ind w:firstLine="240" w:firstLineChars="100"/>
              <w:rPr>
                <w:rFonts w:ascii="楷体_GB2312" w:hAnsi="Calibri" w:eastAsia="楷体_GB2312" w:cs="Times New Roman"/>
                <w:sz w:val="24"/>
              </w:rPr>
            </w:pPr>
          </w:p>
        </w:tc>
        <w:tc>
          <w:tcPr>
            <w:tcW w:w="1695"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2167"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1931" w:type="dxa"/>
            <w:tcBorders>
              <w:top w:val="single" w:color="auto" w:sz="4" w:space="0"/>
              <w:left w:val="nil"/>
              <w:bottom w:val="single" w:color="auto" w:sz="4" w:space="0"/>
              <w:right w:val="single" w:color="auto" w:sz="4" w:space="0"/>
            </w:tcBorders>
            <w:shd w:val="clear" w:color="auto" w:fill="auto"/>
          </w:tcPr>
          <w:p>
            <w:pPr>
              <w:rPr>
                <w:rFonts w:ascii="楷体_GB2312" w:hAnsi="Calibri" w:eastAsia="楷体_GB2312" w:cs="Times New Roman"/>
                <w:sz w:val="24"/>
              </w:rPr>
            </w:pPr>
          </w:p>
        </w:tc>
        <w:tc>
          <w:tcPr>
            <w:tcW w:w="1714" w:type="dxa"/>
            <w:tcBorders>
              <w:top w:val="single" w:color="auto" w:sz="4" w:space="0"/>
              <w:left w:val="nil"/>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c>
          <w:tcPr>
            <w:tcW w:w="2646" w:type="dxa"/>
            <w:tcBorders>
              <w:top w:val="single" w:color="auto" w:sz="4" w:space="0"/>
              <w:left w:val="nil"/>
              <w:bottom w:val="single" w:color="auto" w:sz="4" w:space="0"/>
              <w:right w:val="single" w:color="auto" w:sz="4" w:space="0"/>
            </w:tcBorders>
            <w:shd w:val="clear" w:color="auto" w:fill="auto"/>
            <w:vAlign w:val="center"/>
          </w:tcPr>
          <w:p>
            <w:pPr>
              <w:rPr>
                <w:rFonts w:ascii="楷体_GB2312" w:hAnsi="Calibri"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34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Calibri" w:eastAsia="楷体_GB2312" w:cs="Times New Roman"/>
                <w:sz w:val="28"/>
                <w:szCs w:val="28"/>
              </w:rPr>
            </w:pPr>
            <w:r>
              <w:rPr>
                <w:rFonts w:ascii="楷体_GB2312" w:hAnsi="Calibri" w:eastAsia="楷体_GB2312" w:cs="Times New Roman"/>
                <w:sz w:val="28"/>
                <w:szCs w:val="28"/>
                <w:lang w:bidi="ar"/>
              </w:rPr>
              <w:t>二级学院认定意见</w:t>
            </w:r>
          </w:p>
        </w:tc>
        <w:tc>
          <w:tcPr>
            <w:tcW w:w="12285" w:type="dxa"/>
            <w:gridSpan w:val="7"/>
            <w:tcBorders>
              <w:top w:val="single" w:color="auto" w:sz="4" w:space="0"/>
              <w:left w:val="nil"/>
              <w:bottom w:val="single" w:color="auto" w:sz="4" w:space="0"/>
              <w:right w:val="single" w:color="auto" w:sz="4" w:space="0"/>
            </w:tcBorders>
            <w:shd w:val="clear" w:color="auto" w:fill="auto"/>
          </w:tcPr>
          <w:p>
            <w:pPr>
              <w:spacing w:line="240" w:lineRule="atLeast"/>
              <w:rPr>
                <w:rFonts w:ascii="楷体_GB2312" w:hAnsi="宋体" w:eastAsia="楷体_GB2312" w:cs="Times New Roman"/>
                <w:sz w:val="24"/>
              </w:rPr>
            </w:pPr>
          </w:p>
          <w:p>
            <w:pPr>
              <w:spacing w:line="240" w:lineRule="atLeast"/>
              <w:rPr>
                <w:rFonts w:ascii="楷体_GB2312" w:hAnsi="宋体" w:eastAsia="楷体_GB2312" w:cs="Times New Roman"/>
                <w:sz w:val="24"/>
              </w:rPr>
            </w:pPr>
          </w:p>
          <w:p>
            <w:pPr>
              <w:spacing w:line="240" w:lineRule="atLeast"/>
              <w:rPr>
                <w:rFonts w:ascii="楷体_GB2312" w:hAnsi="宋体" w:eastAsia="楷体_GB2312" w:cs="Times New Roman"/>
                <w:sz w:val="24"/>
              </w:rPr>
            </w:pPr>
          </w:p>
          <w:p>
            <w:pPr>
              <w:spacing w:line="240" w:lineRule="atLeast"/>
              <w:ind w:firstLine="4680" w:firstLineChars="1950"/>
              <w:rPr>
                <w:rFonts w:ascii="楷体_GB2312" w:hAnsi="宋体" w:eastAsia="楷体_GB2312" w:cs="Times New Roman"/>
                <w:sz w:val="24"/>
              </w:rPr>
            </w:pPr>
            <w:r>
              <w:rPr>
                <w:rFonts w:ascii="楷体_GB2312" w:hAnsi="宋体" w:eastAsia="楷体_GB2312" w:cs="Times New Roman"/>
                <w:sz w:val="24"/>
                <w:lang w:bidi="ar"/>
              </w:rPr>
              <w:t xml:space="preserve">          二级学院院长签名：          </w:t>
            </w:r>
          </w:p>
          <w:p>
            <w:pPr>
              <w:spacing w:line="240" w:lineRule="atLeast"/>
              <w:ind w:firstLine="7440" w:firstLineChars="3100"/>
              <w:rPr>
                <w:rFonts w:ascii="楷体_GB2312" w:hAnsi="宋体" w:eastAsia="楷体_GB2312" w:cs="Times New Roman"/>
                <w:sz w:val="24"/>
              </w:rPr>
            </w:pPr>
            <w:r>
              <w:rPr>
                <w:rFonts w:ascii="楷体_GB2312" w:hAnsi="宋体" w:eastAsia="楷体_GB2312" w:cs="Times New Roman"/>
                <w:sz w:val="24"/>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34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Calibri" w:eastAsia="楷体_GB2312" w:cs="Times New Roman"/>
                <w:sz w:val="28"/>
                <w:szCs w:val="28"/>
              </w:rPr>
            </w:pPr>
            <w:r>
              <w:rPr>
                <w:rFonts w:ascii="楷体_GB2312" w:hAnsi="Calibri" w:eastAsia="楷体_GB2312" w:cs="Times New Roman"/>
                <w:sz w:val="28"/>
                <w:szCs w:val="28"/>
                <w:lang w:bidi="ar"/>
              </w:rPr>
              <w:t>教务处审</w:t>
            </w:r>
            <w:r>
              <w:rPr>
                <w:rFonts w:hint="eastAsia" w:ascii="楷体_GB2312" w:hAnsi="Calibri" w:eastAsia="楷体_GB2312" w:cs="Times New Roman"/>
                <w:sz w:val="28"/>
                <w:szCs w:val="28"/>
                <w:lang w:bidi="ar"/>
              </w:rPr>
              <w:t>核</w:t>
            </w:r>
            <w:r>
              <w:rPr>
                <w:rFonts w:ascii="楷体_GB2312" w:hAnsi="Calibri" w:eastAsia="楷体_GB2312" w:cs="Times New Roman"/>
                <w:sz w:val="28"/>
                <w:szCs w:val="28"/>
                <w:lang w:bidi="ar"/>
              </w:rPr>
              <w:t>意见</w:t>
            </w:r>
          </w:p>
        </w:tc>
        <w:tc>
          <w:tcPr>
            <w:tcW w:w="12285" w:type="dxa"/>
            <w:gridSpan w:val="7"/>
            <w:tcBorders>
              <w:top w:val="single" w:color="auto" w:sz="4" w:space="0"/>
              <w:left w:val="nil"/>
              <w:bottom w:val="single" w:color="auto" w:sz="4" w:space="0"/>
              <w:right w:val="single" w:color="auto" w:sz="4" w:space="0"/>
            </w:tcBorders>
            <w:shd w:val="clear" w:color="auto" w:fill="auto"/>
          </w:tcPr>
          <w:p>
            <w:pPr>
              <w:spacing w:line="240" w:lineRule="atLeast"/>
              <w:rPr>
                <w:rFonts w:ascii="楷体_GB2312" w:hAnsi="宋体" w:eastAsia="楷体_GB2312" w:cs="Times New Roman"/>
                <w:sz w:val="24"/>
              </w:rPr>
            </w:pPr>
          </w:p>
          <w:p>
            <w:pPr>
              <w:spacing w:line="240" w:lineRule="atLeast"/>
              <w:rPr>
                <w:rFonts w:ascii="楷体_GB2312" w:hAnsi="宋体" w:eastAsia="楷体_GB2312" w:cs="Times New Roman"/>
                <w:sz w:val="24"/>
              </w:rPr>
            </w:pPr>
          </w:p>
          <w:p>
            <w:pPr>
              <w:spacing w:line="240" w:lineRule="atLeast"/>
              <w:rPr>
                <w:rFonts w:ascii="楷体_GB2312" w:hAnsi="宋体" w:eastAsia="楷体_GB2312" w:cs="Times New Roman"/>
                <w:sz w:val="24"/>
              </w:rPr>
            </w:pPr>
          </w:p>
          <w:p>
            <w:pPr>
              <w:spacing w:line="240" w:lineRule="atLeast"/>
              <w:rPr>
                <w:rFonts w:ascii="楷体_GB2312" w:hAnsi="宋体" w:eastAsia="楷体_GB2312" w:cs="Times New Roman"/>
                <w:sz w:val="24"/>
              </w:rPr>
            </w:pPr>
            <w:r>
              <w:rPr>
                <w:rFonts w:ascii="楷体_GB2312" w:hAnsi="宋体" w:eastAsia="楷体_GB2312" w:cs="Times New Roman"/>
                <w:sz w:val="24"/>
                <w:lang w:bidi="ar"/>
              </w:rPr>
              <w:t xml:space="preserve">                                                     处长签名：           </w:t>
            </w:r>
          </w:p>
          <w:p>
            <w:pPr>
              <w:spacing w:line="240" w:lineRule="atLeast"/>
              <w:rPr>
                <w:rFonts w:ascii="楷体_GB2312" w:hAnsi="宋体" w:eastAsia="楷体_GB2312" w:cs="Times New Roman"/>
                <w:sz w:val="24"/>
              </w:rPr>
            </w:pPr>
            <w:r>
              <w:rPr>
                <w:rFonts w:ascii="楷体_GB2312" w:hAnsi="宋体" w:eastAsia="楷体_GB2312" w:cs="Times New Roman"/>
                <w:sz w:val="24"/>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34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Calibri" w:eastAsia="楷体_GB2312" w:cs="Times New Roman"/>
                <w:sz w:val="28"/>
                <w:szCs w:val="28"/>
              </w:rPr>
            </w:pPr>
            <w:r>
              <w:rPr>
                <w:rFonts w:ascii="楷体_GB2312" w:hAnsi="Calibri" w:eastAsia="楷体_GB2312" w:cs="Times New Roman"/>
                <w:sz w:val="28"/>
                <w:szCs w:val="28"/>
                <w:lang w:bidi="ar"/>
              </w:rPr>
              <w:t>教学</w:t>
            </w:r>
            <w:r>
              <w:rPr>
                <w:rFonts w:hint="eastAsia" w:ascii="楷体_GB2312" w:hAnsi="Calibri" w:eastAsia="楷体_GB2312" w:cs="Times New Roman"/>
                <w:sz w:val="28"/>
                <w:szCs w:val="28"/>
                <w:lang w:bidi="ar"/>
              </w:rPr>
              <w:t>副院</w:t>
            </w:r>
            <w:r>
              <w:rPr>
                <w:rFonts w:ascii="楷体_GB2312" w:hAnsi="Calibri" w:eastAsia="楷体_GB2312" w:cs="Times New Roman"/>
                <w:sz w:val="28"/>
                <w:szCs w:val="28"/>
                <w:lang w:bidi="ar"/>
              </w:rPr>
              <w:t>长审</w:t>
            </w:r>
            <w:r>
              <w:rPr>
                <w:rFonts w:hint="eastAsia" w:ascii="楷体_GB2312" w:hAnsi="Calibri" w:eastAsia="楷体_GB2312" w:cs="Times New Roman"/>
                <w:sz w:val="28"/>
                <w:szCs w:val="28"/>
                <w:lang w:bidi="ar"/>
              </w:rPr>
              <w:t>批</w:t>
            </w:r>
            <w:r>
              <w:rPr>
                <w:rFonts w:ascii="楷体_GB2312" w:hAnsi="Calibri" w:eastAsia="楷体_GB2312" w:cs="Times New Roman"/>
                <w:sz w:val="28"/>
                <w:szCs w:val="28"/>
                <w:lang w:bidi="ar"/>
              </w:rPr>
              <w:t>意见</w:t>
            </w:r>
          </w:p>
        </w:tc>
        <w:tc>
          <w:tcPr>
            <w:tcW w:w="12285" w:type="dxa"/>
            <w:gridSpan w:val="7"/>
            <w:tcBorders>
              <w:top w:val="single" w:color="auto" w:sz="4" w:space="0"/>
              <w:left w:val="nil"/>
              <w:bottom w:val="single" w:color="auto" w:sz="4" w:space="0"/>
              <w:right w:val="single" w:color="auto" w:sz="4" w:space="0"/>
            </w:tcBorders>
            <w:shd w:val="clear" w:color="auto" w:fill="auto"/>
          </w:tcPr>
          <w:p>
            <w:pPr>
              <w:spacing w:line="240" w:lineRule="atLeast"/>
              <w:rPr>
                <w:rFonts w:ascii="楷体_GB2312" w:hAnsi="宋体" w:eastAsia="楷体_GB2312" w:cs="Times New Roman"/>
                <w:sz w:val="24"/>
              </w:rPr>
            </w:pPr>
          </w:p>
          <w:p>
            <w:pPr>
              <w:spacing w:line="240" w:lineRule="atLeast"/>
              <w:rPr>
                <w:rFonts w:ascii="楷体_GB2312" w:hAnsi="宋体" w:eastAsia="楷体_GB2312" w:cs="Times New Roman"/>
                <w:sz w:val="24"/>
              </w:rPr>
            </w:pPr>
          </w:p>
          <w:p>
            <w:pPr>
              <w:spacing w:line="240" w:lineRule="atLeast"/>
              <w:rPr>
                <w:rFonts w:ascii="楷体_GB2312" w:hAnsi="宋体" w:eastAsia="楷体_GB2312" w:cs="Times New Roman"/>
                <w:sz w:val="24"/>
              </w:rPr>
            </w:pPr>
          </w:p>
          <w:p>
            <w:pPr>
              <w:spacing w:line="240" w:lineRule="atLeast"/>
              <w:rPr>
                <w:rFonts w:ascii="楷体_GB2312" w:hAnsi="宋体" w:eastAsia="楷体_GB2312" w:cs="Times New Roman"/>
                <w:sz w:val="24"/>
              </w:rPr>
            </w:pPr>
            <w:r>
              <w:rPr>
                <w:rFonts w:ascii="楷体_GB2312" w:hAnsi="宋体" w:eastAsia="楷体_GB2312" w:cs="Times New Roman"/>
                <w:sz w:val="24"/>
                <w:lang w:bidi="ar"/>
              </w:rPr>
              <w:t xml:space="preserve">                                                    副</w:t>
            </w:r>
            <w:r>
              <w:rPr>
                <w:rFonts w:hint="eastAsia" w:ascii="楷体_GB2312" w:hAnsi="宋体" w:eastAsia="楷体_GB2312" w:cs="Times New Roman"/>
                <w:sz w:val="24"/>
                <w:lang w:bidi="ar"/>
              </w:rPr>
              <w:t>院</w:t>
            </w:r>
            <w:r>
              <w:rPr>
                <w:rFonts w:ascii="楷体_GB2312" w:hAnsi="宋体" w:eastAsia="楷体_GB2312" w:cs="Times New Roman"/>
                <w:sz w:val="24"/>
                <w:lang w:bidi="ar"/>
              </w:rPr>
              <w:t xml:space="preserve">长签名：           </w:t>
            </w:r>
          </w:p>
          <w:p>
            <w:pPr>
              <w:spacing w:line="240" w:lineRule="atLeast"/>
              <w:rPr>
                <w:rFonts w:ascii="楷体_GB2312" w:hAnsi="宋体" w:eastAsia="楷体_GB2312" w:cs="Times New Roman"/>
                <w:sz w:val="24"/>
              </w:rPr>
            </w:pPr>
            <w:r>
              <w:rPr>
                <w:rFonts w:ascii="楷体_GB2312" w:hAnsi="宋体" w:eastAsia="楷体_GB2312" w:cs="Times New Roman"/>
                <w:sz w:val="24"/>
                <w:lang w:bidi="ar"/>
              </w:rPr>
              <w:t xml:space="preserve">                                                                              年   月   日</w:t>
            </w:r>
          </w:p>
        </w:tc>
      </w:tr>
    </w:tbl>
    <w:p>
      <w:pPr>
        <w:spacing w:line="400" w:lineRule="exact"/>
        <w:jc w:val="center"/>
        <w:rPr>
          <w:rFonts w:ascii="楷体_GB2312" w:hAnsi="Calibri" w:eastAsia="楷体_GB2312" w:cs="Times New Roman"/>
          <w:b/>
          <w:sz w:val="32"/>
          <w:szCs w:val="32"/>
        </w:rPr>
      </w:pPr>
      <w:r>
        <w:rPr>
          <w:rFonts w:ascii="楷体_GB2312" w:hAnsi="Calibri" w:eastAsia="楷体_GB2312" w:cs="楷体_GB2312"/>
          <w:b/>
          <w:sz w:val="32"/>
          <w:szCs w:val="32"/>
          <w:lang w:bidi="ar"/>
        </w:rPr>
        <w:t>湖南商务职业技术学院学生奖励学分情况汇总表</w:t>
      </w:r>
    </w:p>
    <w:p>
      <w:pPr>
        <w:rPr>
          <w:rFonts w:ascii="楷体_GB2312" w:hAnsi="Calibri" w:eastAsia="楷体_GB2312" w:cs="楷体_GB2312"/>
          <w:sz w:val="28"/>
          <w:szCs w:val="28"/>
          <w:lang w:bidi="ar"/>
        </w:rPr>
      </w:pPr>
      <w:r>
        <w:rPr>
          <w:rFonts w:ascii="楷体_GB2312" w:hAnsi="Calibri" w:eastAsia="楷体_GB2312" w:cs="楷体_GB2312"/>
          <w:sz w:val="28"/>
          <w:szCs w:val="28"/>
          <w:lang w:bidi="ar"/>
        </w:rPr>
        <w:t>二级学院（盖章）：</w:t>
      </w:r>
      <w:r>
        <w:rPr>
          <w:rFonts w:ascii="楷体_GB2312" w:hAnsi="Calibri" w:eastAsia="楷体_GB2312" w:cs="Times New Roman"/>
          <w:sz w:val="28"/>
          <w:szCs w:val="28"/>
          <w:lang w:bidi="ar"/>
        </w:rPr>
        <w:t xml:space="preserve">                               </w:t>
      </w:r>
      <w:r>
        <w:rPr>
          <w:rFonts w:ascii="楷体_GB2312" w:hAnsi="Calibri" w:eastAsia="楷体_GB2312" w:cs="楷体_GB2312"/>
          <w:sz w:val="28"/>
          <w:szCs w:val="28"/>
          <w:lang w:bidi="ar"/>
        </w:rPr>
        <w:t>填表人：</w:t>
      </w:r>
      <w:r>
        <w:rPr>
          <w:rFonts w:ascii="楷体_GB2312" w:hAnsi="Calibri" w:eastAsia="楷体_GB2312" w:cs="Times New Roman"/>
          <w:sz w:val="28"/>
          <w:szCs w:val="28"/>
          <w:lang w:bidi="ar"/>
        </w:rPr>
        <w:t xml:space="preserve">                          </w:t>
      </w:r>
      <w:r>
        <w:rPr>
          <w:rFonts w:ascii="楷体_GB2312" w:hAnsi="Calibri" w:eastAsia="楷体_GB2312" w:cs="楷体_GB2312"/>
          <w:sz w:val="28"/>
          <w:szCs w:val="28"/>
          <w:lang w:bidi="ar"/>
        </w:rPr>
        <w:t>填表日期：</w:t>
      </w:r>
      <w:r>
        <w:rPr>
          <w:rFonts w:ascii="楷体_GB2312" w:hAnsi="Calibri" w:eastAsia="楷体_GB2312" w:cs="楷体_GB2312"/>
          <w:sz w:val="28"/>
          <w:szCs w:val="28"/>
          <w:lang w:bidi="ar"/>
        </w:rPr>
        <w:br w:type="page"/>
      </w:r>
    </w:p>
    <w:p>
      <w:pPr>
        <w:sectPr>
          <w:pgSz w:w="16838" w:h="11906" w:orient="landscape"/>
          <w:pgMar w:top="1800" w:right="1440" w:bottom="1800" w:left="1440" w:header="851" w:footer="992" w:gutter="0"/>
          <w:cols w:space="425" w:num="1"/>
          <w:docGrid w:type="lines" w:linePitch="312" w:charSpace="0"/>
        </w:sectPr>
      </w:pPr>
    </w:p>
    <w:p>
      <w:pPr>
        <w:spacing w:line="600" w:lineRule="exact"/>
        <w:ind w:firstLine="600" w:firstLineChars="200"/>
        <w:rPr>
          <w:rFonts w:ascii="仿宋_GB2312" w:hAnsi="宋体" w:eastAsia="仿宋_GB2312"/>
          <w:spacing w:val="-10"/>
          <w:sz w:val="32"/>
          <w:szCs w:val="32"/>
        </w:rPr>
      </w:pPr>
      <w:r>
        <w:rPr>
          <w:rFonts w:ascii="仿宋_GB2312" w:hAnsi="宋体" w:eastAsia="仿宋_GB2312"/>
          <w:spacing w:val="-10"/>
          <w:sz w:val="32"/>
          <w:szCs w:val="32"/>
        </w:rPr>
        <w:t>（此页无正文）</w:t>
      </w: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rPr>
          <w:rFonts w:hAnsi="宋体"/>
          <w:spacing w:val="-10"/>
          <w:sz w:val="28"/>
          <w:szCs w:val="28"/>
        </w:rPr>
      </w:pPr>
    </w:p>
    <w:p>
      <w:pPr>
        <w:spacing w:line="600" w:lineRule="exact"/>
        <w:ind w:firstLine="105" w:firstLineChars="50"/>
        <w:rPr>
          <w:rFonts w:ascii="仿宋_GB2312" w:eastAsia="仿宋_GB2312"/>
          <w:szCs w:val="10"/>
        </w:rPr>
      </w:pPr>
      <w:r>
        <w:rPr>
          <w:rFonts w:ascii="仿宋_GB2312" w:eastAsia="仿宋_GB231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77470</wp:posOffset>
                </wp:positionV>
                <wp:extent cx="5391785" cy="0"/>
                <wp:effectExtent l="0" t="0" r="3746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1pt;height:0pt;width:424.55pt;z-index:251660288;mso-width-relative:page;mso-height-relative:page;" filled="f" stroked="t" coordsize="21600,21600" o:gfxdata="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3YSk0wAAAAYBAAAP&#10;AAAAAAAAAAEAIAAAACIAAABkcnMvZG93bnJldi54bWxQSwECFAAUAAAACACHTuJAP1dHZOQBAACq&#10;AwAADgAAAAAAAAABACAAAAAiAQAAZHJzL2Uyb0RvYy54bWxQSwUGAAAAAAYABgBZAQAAeAUAAAAA&#10;">
                <v:fill on="f" focussize="0,0"/>
                <v:stroke color="#000000" joinstyle="round"/>
                <v:imagedata o:title=""/>
                <o:lock v:ext="edit" aspectratio="f"/>
              </v:line>
            </w:pict>
          </mc:Fallback>
        </mc:AlternateContent>
      </w:r>
      <w:r>
        <w:rPr>
          <w:rFonts w:ascii="仿宋_GB2312" w:eastAsia="仿宋_GB231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396875</wp:posOffset>
                </wp:positionV>
                <wp:extent cx="5391785" cy="0"/>
                <wp:effectExtent l="0" t="0" r="3746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1.25pt;height:0pt;width:424.55pt;z-index:251659264;mso-width-relative:page;mso-height-relative:page;" filled="f" stroked="t" coordsize="21600,21600" o:gfxdata="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YOtc3UAAAABgEA&#10;AA8AAAAAAAAAAQAgAAAAIgAAAGRycy9kb3ducmV2LnhtbFBLAQIUABQAAAAIAIdO4kBMLGmx5QEA&#10;AKoDAAAOAAAAAAAAAAEAIAAAACMBAABkcnMvZTJvRG9jLnhtbFBLBQYAAAAABgAGAFkBAAB6BQAA&#10;AAA=&#10;">
                <v:fill on="f" focussize="0,0"/>
                <v:stroke color="#000000" joinstyle="round"/>
                <v:imagedata o:title=""/>
                <o:lock v:ext="edit" aspectratio="f"/>
              </v:line>
            </w:pict>
          </mc:Fallback>
        </mc:AlternateContent>
      </w:r>
      <w:r>
        <w:rPr>
          <w:rFonts w:hint="eastAsia" w:ascii="仿宋_GB2312" w:hAnsi="宋体" w:eastAsia="仿宋_GB2312"/>
          <w:spacing w:val="-10"/>
          <w:sz w:val="28"/>
          <w:szCs w:val="28"/>
        </w:rPr>
        <w:t xml:space="preserve">湖南商务职业技术学院党政办公室   </w:t>
      </w:r>
      <w:r>
        <w:rPr>
          <w:rFonts w:ascii="仿宋_GB2312" w:hAnsi="宋体" w:eastAsia="仿宋_GB2312"/>
          <w:spacing w:val="-10"/>
          <w:sz w:val="28"/>
          <w:szCs w:val="28"/>
        </w:rPr>
        <w:t xml:space="preserve"> </w:t>
      </w:r>
      <w:r>
        <w:rPr>
          <w:rFonts w:hint="eastAsia" w:ascii="仿宋_GB2312" w:hAnsi="宋体" w:eastAsia="仿宋_GB2312"/>
          <w:spacing w:val="-10"/>
          <w:sz w:val="28"/>
          <w:szCs w:val="28"/>
        </w:rPr>
        <w:t xml:space="preserve">         2021年1</w:t>
      </w:r>
      <w:r>
        <w:rPr>
          <w:rFonts w:ascii="仿宋_GB2312" w:hAnsi="宋体" w:eastAsia="仿宋_GB2312"/>
          <w:spacing w:val="-10"/>
          <w:sz w:val="28"/>
          <w:szCs w:val="28"/>
        </w:rPr>
        <w:t>1</w:t>
      </w:r>
      <w:r>
        <w:rPr>
          <w:rFonts w:hint="eastAsia" w:ascii="仿宋_GB2312" w:hAnsi="宋体" w:eastAsia="仿宋_GB2312"/>
          <w:spacing w:val="-10"/>
          <w:sz w:val="28"/>
          <w:szCs w:val="28"/>
        </w:rPr>
        <w:t>月</w:t>
      </w:r>
      <w:r>
        <w:rPr>
          <w:rFonts w:ascii="仿宋_GB2312" w:hAnsi="宋体" w:eastAsia="仿宋_GB2312"/>
          <w:spacing w:val="-10"/>
          <w:sz w:val="28"/>
          <w:szCs w:val="28"/>
        </w:rPr>
        <w:t>15</w:t>
      </w:r>
      <w:r>
        <w:rPr>
          <w:rFonts w:hint="eastAsia" w:ascii="仿宋_GB2312" w:hAnsi="宋体" w:eastAsia="仿宋_GB2312"/>
          <w:spacing w:val="-10"/>
          <w:sz w:val="28"/>
          <w:szCs w:val="28"/>
        </w:rPr>
        <w:t>日印发</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5662846"/>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5916268"/>
      <w:docPartObj>
        <w:docPartGallery w:val="AutoText"/>
      </w:docPartObj>
    </w:sdtPr>
    <w:sdtContent>
      <w:p>
        <w:pPr>
          <w:pStyle w:val="4"/>
          <w:jc w:val="center"/>
        </w:pPr>
        <w:r>
          <w:fldChar w:fldCharType="begin"/>
        </w:r>
        <w:r>
          <w:instrText xml:space="preserve">PAGE   \* MERGEFORMAT</w:instrText>
        </w:r>
        <w:r>
          <w:fldChar w:fldCharType="separate"/>
        </w:r>
        <w:r>
          <w:rPr>
            <w:lang w:val="zh-CN"/>
          </w:rPr>
          <w:t>11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1E"/>
    <w:rsid w:val="000316F0"/>
    <w:rsid w:val="000412FE"/>
    <w:rsid w:val="0008453E"/>
    <w:rsid w:val="000B3819"/>
    <w:rsid w:val="000C58BE"/>
    <w:rsid w:val="000E79D0"/>
    <w:rsid w:val="000F20AE"/>
    <w:rsid w:val="000F6B4F"/>
    <w:rsid w:val="00105F0B"/>
    <w:rsid w:val="00163C3C"/>
    <w:rsid w:val="00194A43"/>
    <w:rsid w:val="001B1B0E"/>
    <w:rsid w:val="001B3A95"/>
    <w:rsid w:val="001E652F"/>
    <w:rsid w:val="001E7161"/>
    <w:rsid w:val="00225433"/>
    <w:rsid w:val="002278C0"/>
    <w:rsid w:val="002736F5"/>
    <w:rsid w:val="00293B03"/>
    <w:rsid w:val="002B062E"/>
    <w:rsid w:val="002C16BE"/>
    <w:rsid w:val="002E3BC4"/>
    <w:rsid w:val="003154E7"/>
    <w:rsid w:val="003336E9"/>
    <w:rsid w:val="00366A58"/>
    <w:rsid w:val="00366B0D"/>
    <w:rsid w:val="003719FA"/>
    <w:rsid w:val="00374AED"/>
    <w:rsid w:val="003B0E69"/>
    <w:rsid w:val="003B6112"/>
    <w:rsid w:val="003B6603"/>
    <w:rsid w:val="004052C7"/>
    <w:rsid w:val="00405646"/>
    <w:rsid w:val="00416E11"/>
    <w:rsid w:val="0042208B"/>
    <w:rsid w:val="00464B5B"/>
    <w:rsid w:val="00465D33"/>
    <w:rsid w:val="00471887"/>
    <w:rsid w:val="004C3A26"/>
    <w:rsid w:val="004C6618"/>
    <w:rsid w:val="0057279D"/>
    <w:rsid w:val="00577ED1"/>
    <w:rsid w:val="005A1C21"/>
    <w:rsid w:val="00624E60"/>
    <w:rsid w:val="0066457F"/>
    <w:rsid w:val="0067070D"/>
    <w:rsid w:val="006D6A7E"/>
    <w:rsid w:val="00724568"/>
    <w:rsid w:val="00756874"/>
    <w:rsid w:val="00756DA3"/>
    <w:rsid w:val="00775D95"/>
    <w:rsid w:val="007900D7"/>
    <w:rsid w:val="00790365"/>
    <w:rsid w:val="007A41F4"/>
    <w:rsid w:val="007B6CB7"/>
    <w:rsid w:val="007C36A5"/>
    <w:rsid w:val="00833BB2"/>
    <w:rsid w:val="0085459B"/>
    <w:rsid w:val="008B3D80"/>
    <w:rsid w:val="008E1360"/>
    <w:rsid w:val="008E2DE8"/>
    <w:rsid w:val="008F6E5E"/>
    <w:rsid w:val="0090381D"/>
    <w:rsid w:val="009328E3"/>
    <w:rsid w:val="009609F9"/>
    <w:rsid w:val="00974476"/>
    <w:rsid w:val="009B5922"/>
    <w:rsid w:val="009B69A5"/>
    <w:rsid w:val="009B6E96"/>
    <w:rsid w:val="009C4C37"/>
    <w:rsid w:val="00A0675C"/>
    <w:rsid w:val="00A35E9F"/>
    <w:rsid w:val="00A42D1D"/>
    <w:rsid w:val="00A4791C"/>
    <w:rsid w:val="00A70CBD"/>
    <w:rsid w:val="00A80911"/>
    <w:rsid w:val="00AA04A6"/>
    <w:rsid w:val="00AA4803"/>
    <w:rsid w:val="00AC478B"/>
    <w:rsid w:val="00AD5CF7"/>
    <w:rsid w:val="00AF2259"/>
    <w:rsid w:val="00B12045"/>
    <w:rsid w:val="00B21DC5"/>
    <w:rsid w:val="00B30548"/>
    <w:rsid w:val="00BB1B2E"/>
    <w:rsid w:val="00BC3472"/>
    <w:rsid w:val="00BD20DC"/>
    <w:rsid w:val="00C026EE"/>
    <w:rsid w:val="00C322E3"/>
    <w:rsid w:val="00C443C9"/>
    <w:rsid w:val="00C9093E"/>
    <w:rsid w:val="00C96B6A"/>
    <w:rsid w:val="00CB04C0"/>
    <w:rsid w:val="00CE731E"/>
    <w:rsid w:val="00D04316"/>
    <w:rsid w:val="00D94AF9"/>
    <w:rsid w:val="00D9670B"/>
    <w:rsid w:val="00DB272D"/>
    <w:rsid w:val="00DC6A46"/>
    <w:rsid w:val="00E105C1"/>
    <w:rsid w:val="00E36A3B"/>
    <w:rsid w:val="00EF0A74"/>
    <w:rsid w:val="00F32596"/>
    <w:rsid w:val="00F41A7D"/>
    <w:rsid w:val="00F764DC"/>
    <w:rsid w:val="00FA2CEA"/>
    <w:rsid w:val="00FC11EB"/>
    <w:rsid w:val="00FE01E6"/>
    <w:rsid w:val="0851781C"/>
    <w:rsid w:val="087F7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661</Words>
  <Characters>3768</Characters>
  <Lines>31</Lines>
  <Paragraphs>8</Paragraphs>
  <TotalTime>125</TotalTime>
  <ScaleCrop>false</ScaleCrop>
  <LinksUpToDate>false</LinksUpToDate>
  <CharactersWithSpaces>4421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2021-11-01T08:08:00Z</dcterms:created>
  <dc:creator>易兰华</dc:creator>
  <cp:lastModifiedBy>Administrator</cp:lastModifiedBy>
  <cp:lastPrinted>2021-11-15T03:56:00Z</cp:lastPrinted>
  <dcterms:modified xsi:type="dcterms:W3CDTF">2021-12-27T08:43:18Z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C5F44D619E2B44AAA51E655AE3E85885</vt:lpwstr>
  </property>
</Properties>
</file>